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8E" w:rsidRPr="002C2339" w:rsidRDefault="0026748E" w:rsidP="00612B5D">
      <w:pPr>
        <w:spacing w:after="60"/>
        <w:jc w:val="center"/>
        <w:rPr>
          <w:b/>
          <w:sz w:val="36"/>
        </w:rPr>
      </w:pPr>
      <w:bookmarkStart w:id="0" w:name="_GoBack"/>
      <w:bookmarkEnd w:id="0"/>
      <w:r w:rsidRPr="002C2339">
        <w:rPr>
          <w:b/>
          <w:sz w:val="36"/>
        </w:rPr>
        <w:t>SMLOUVA</w:t>
      </w:r>
      <w:r w:rsidR="00D94181">
        <w:rPr>
          <w:b/>
          <w:sz w:val="36"/>
        </w:rPr>
        <w:t xml:space="preserve"> O DÍLO</w:t>
      </w:r>
    </w:p>
    <w:p w:rsidR="0026748E" w:rsidRDefault="0026748E" w:rsidP="0026748E"/>
    <w:p w:rsidR="00A12270" w:rsidRDefault="007B765B" w:rsidP="007B765B">
      <w:r w:rsidRPr="007B765B">
        <w:t>uzavřená mezi těmito smluvními stranami:</w:t>
      </w:r>
    </w:p>
    <w:p w:rsidR="004C53A0" w:rsidRPr="00B52D40" w:rsidRDefault="004C53A0" w:rsidP="004C53A0">
      <w:pPr>
        <w:spacing w:after="0"/>
        <w:rPr>
          <w:b/>
        </w:rPr>
      </w:pPr>
      <w:r>
        <w:rPr>
          <w:b/>
          <w:highlight w:val="yellow"/>
        </w:rPr>
        <w:t xml:space="preserve">Firma </w:t>
      </w:r>
      <w:r w:rsidRPr="00C323EC">
        <w:rPr>
          <w:b/>
          <w:highlight w:val="yellow"/>
        </w:rPr>
        <w:t>X</w:t>
      </w:r>
      <w:r>
        <w:rPr>
          <w:b/>
          <w:highlight w:val="yellow"/>
        </w:rPr>
        <w:t>Y</w:t>
      </w:r>
      <w:r w:rsidRPr="00C323EC">
        <w:rPr>
          <w:b/>
          <w:highlight w:val="yellow"/>
        </w:rPr>
        <w:t xml:space="preserve"> s.r.o.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4C53A0" w:rsidTr="004C53A0">
        <w:tc>
          <w:tcPr>
            <w:tcW w:w="3686" w:type="dxa"/>
          </w:tcPr>
          <w:p w:rsidR="004C53A0" w:rsidRDefault="004C53A0" w:rsidP="004C53A0">
            <w:pPr>
              <w:jc w:val="right"/>
            </w:pPr>
            <w:r>
              <w:t>Se sídlem:</w:t>
            </w:r>
          </w:p>
        </w:tc>
        <w:tc>
          <w:tcPr>
            <w:tcW w:w="5376" w:type="dxa"/>
          </w:tcPr>
          <w:p w:rsidR="004C53A0" w:rsidRPr="00C323EC" w:rsidRDefault="004C53A0" w:rsidP="004C53A0">
            <w:pPr>
              <w:rPr>
                <w:highlight w:val="yellow"/>
              </w:rPr>
            </w:pPr>
            <w:r>
              <w:rPr>
                <w:highlight w:val="yellow"/>
              </w:rPr>
              <w:tab/>
            </w:r>
          </w:p>
        </w:tc>
      </w:tr>
      <w:tr w:rsidR="004C53A0" w:rsidTr="004C53A0">
        <w:tc>
          <w:tcPr>
            <w:tcW w:w="3686" w:type="dxa"/>
          </w:tcPr>
          <w:p w:rsidR="004C53A0" w:rsidRPr="00BA32A3" w:rsidRDefault="004C53A0" w:rsidP="004C53A0">
            <w:pPr>
              <w:jc w:val="right"/>
            </w:pPr>
            <w:r w:rsidRPr="00BA32A3">
              <w:t>Zastoupená:</w:t>
            </w:r>
          </w:p>
        </w:tc>
        <w:tc>
          <w:tcPr>
            <w:tcW w:w="5376" w:type="dxa"/>
          </w:tcPr>
          <w:p w:rsidR="004C53A0" w:rsidRPr="00C323EC" w:rsidRDefault="004C53A0" w:rsidP="004C53A0">
            <w:pPr>
              <w:rPr>
                <w:highlight w:val="yellow"/>
              </w:rPr>
            </w:pPr>
            <w:r>
              <w:rPr>
                <w:highlight w:val="yellow"/>
              </w:rPr>
              <w:tab/>
            </w:r>
          </w:p>
        </w:tc>
      </w:tr>
      <w:tr w:rsidR="004C53A0" w:rsidTr="004C53A0">
        <w:tc>
          <w:tcPr>
            <w:tcW w:w="3686" w:type="dxa"/>
          </w:tcPr>
          <w:p w:rsidR="004C53A0" w:rsidRPr="00E87BAB" w:rsidRDefault="004C53A0" w:rsidP="004C53A0">
            <w:pPr>
              <w:jc w:val="right"/>
            </w:pPr>
            <w:r>
              <w:t>IČO:</w:t>
            </w:r>
          </w:p>
        </w:tc>
        <w:tc>
          <w:tcPr>
            <w:tcW w:w="5376" w:type="dxa"/>
          </w:tcPr>
          <w:p w:rsidR="004C53A0" w:rsidRPr="00C323EC" w:rsidRDefault="004C53A0" w:rsidP="004C53A0">
            <w:pPr>
              <w:rPr>
                <w:highlight w:val="yellow"/>
              </w:rPr>
            </w:pPr>
            <w:r>
              <w:rPr>
                <w:highlight w:val="yellow"/>
              </w:rPr>
              <w:tab/>
            </w:r>
          </w:p>
        </w:tc>
      </w:tr>
      <w:tr w:rsidR="004C53A0" w:rsidTr="004C53A0">
        <w:tc>
          <w:tcPr>
            <w:tcW w:w="3686" w:type="dxa"/>
          </w:tcPr>
          <w:p w:rsidR="004C53A0" w:rsidRDefault="004C53A0" w:rsidP="004C53A0">
            <w:pPr>
              <w:jc w:val="right"/>
            </w:pPr>
            <w:r>
              <w:t>DIČ:</w:t>
            </w:r>
          </w:p>
        </w:tc>
        <w:tc>
          <w:tcPr>
            <w:tcW w:w="5376" w:type="dxa"/>
          </w:tcPr>
          <w:p w:rsidR="004C53A0" w:rsidRPr="00C323EC" w:rsidRDefault="004C53A0" w:rsidP="004C53A0">
            <w:pPr>
              <w:rPr>
                <w:highlight w:val="yellow"/>
              </w:rPr>
            </w:pPr>
            <w:r>
              <w:rPr>
                <w:highlight w:val="yellow"/>
              </w:rPr>
              <w:tab/>
            </w:r>
          </w:p>
        </w:tc>
      </w:tr>
      <w:tr w:rsidR="007B765B" w:rsidTr="004C53A0">
        <w:tc>
          <w:tcPr>
            <w:tcW w:w="3686" w:type="dxa"/>
          </w:tcPr>
          <w:p w:rsidR="007B765B" w:rsidRDefault="007B765B" w:rsidP="004C53A0">
            <w:pPr>
              <w:jc w:val="right"/>
            </w:pPr>
            <w:r>
              <w:t>Zapsaná:</w:t>
            </w:r>
          </w:p>
        </w:tc>
        <w:tc>
          <w:tcPr>
            <w:tcW w:w="5376" w:type="dxa"/>
          </w:tcPr>
          <w:p w:rsidR="007B765B" w:rsidRDefault="007B765B" w:rsidP="004C53A0">
            <w:pPr>
              <w:rPr>
                <w:highlight w:val="yellow"/>
              </w:rPr>
            </w:pPr>
            <w:r>
              <w:rPr>
                <w:highlight w:val="yellow"/>
              </w:rPr>
              <w:tab/>
            </w:r>
          </w:p>
        </w:tc>
      </w:tr>
      <w:tr w:rsidR="004C53A0" w:rsidTr="004C53A0">
        <w:tc>
          <w:tcPr>
            <w:tcW w:w="3686" w:type="dxa"/>
          </w:tcPr>
          <w:p w:rsidR="004C53A0" w:rsidRDefault="004C53A0" w:rsidP="004C53A0">
            <w:pPr>
              <w:jc w:val="right"/>
            </w:pPr>
            <w:r>
              <w:t>Bankovní spojení:</w:t>
            </w:r>
          </w:p>
        </w:tc>
        <w:tc>
          <w:tcPr>
            <w:tcW w:w="5376" w:type="dxa"/>
          </w:tcPr>
          <w:p w:rsidR="004C53A0" w:rsidRPr="00C323EC" w:rsidRDefault="004C53A0" w:rsidP="004C53A0">
            <w:pPr>
              <w:rPr>
                <w:highlight w:val="yellow"/>
              </w:rPr>
            </w:pPr>
            <w:r>
              <w:rPr>
                <w:highlight w:val="yellow"/>
              </w:rPr>
              <w:tab/>
            </w:r>
          </w:p>
        </w:tc>
      </w:tr>
      <w:tr w:rsidR="004C53A0" w:rsidTr="004C53A0">
        <w:tc>
          <w:tcPr>
            <w:tcW w:w="3686" w:type="dxa"/>
          </w:tcPr>
          <w:p w:rsidR="004C53A0" w:rsidRDefault="004C53A0" w:rsidP="004C53A0">
            <w:pPr>
              <w:jc w:val="right"/>
            </w:pPr>
            <w:r>
              <w:t>Číslo účtu:</w:t>
            </w:r>
          </w:p>
        </w:tc>
        <w:tc>
          <w:tcPr>
            <w:tcW w:w="5376" w:type="dxa"/>
          </w:tcPr>
          <w:p w:rsidR="004C53A0" w:rsidRPr="00C323EC" w:rsidRDefault="004C53A0" w:rsidP="004C53A0">
            <w:pPr>
              <w:rPr>
                <w:highlight w:val="yellow"/>
              </w:rPr>
            </w:pPr>
            <w:r>
              <w:rPr>
                <w:highlight w:val="yellow"/>
              </w:rPr>
              <w:tab/>
            </w:r>
          </w:p>
        </w:tc>
      </w:tr>
    </w:tbl>
    <w:p w:rsidR="004C53A0" w:rsidRDefault="0066274B" w:rsidP="004C53A0">
      <w:r>
        <w:t>n</w:t>
      </w:r>
      <w:r w:rsidR="004C53A0">
        <w:t xml:space="preserve">a straně </w:t>
      </w:r>
      <w:r w:rsidR="00CA772A">
        <w:t>jedné</w:t>
      </w:r>
      <w:r w:rsidR="004C53A0">
        <w:t xml:space="preserve"> (dále jen „</w:t>
      </w:r>
      <w:r w:rsidR="004C53A0" w:rsidRPr="002C2339">
        <w:rPr>
          <w:b/>
        </w:rPr>
        <w:t>Zhotovitel</w:t>
      </w:r>
      <w:r w:rsidR="004C53A0">
        <w:t>“)</w:t>
      </w:r>
    </w:p>
    <w:p w:rsidR="0026748E" w:rsidRDefault="0026748E" w:rsidP="0026748E"/>
    <w:p w:rsidR="004C53A0" w:rsidRPr="00B52D40" w:rsidRDefault="004C53A0" w:rsidP="004C53A0">
      <w:pPr>
        <w:spacing w:after="0"/>
        <w:rPr>
          <w:b/>
        </w:rPr>
      </w:pPr>
      <w:r w:rsidRPr="00B52D40">
        <w:rPr>
          <w:b/>
        </w:rPr>
        <w:t>Česká republika - Generální finanční ředitelství</w:t>
      </w:r>
    </w:p>
    <w:tbl>
      <w:tblPr>
        <w:tblStyle w:val="Mkatabulky"/>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6"/>
      </w:tblGrid>
      <w:tr w:rsidR="004C53A0" w:rsidTr="004C53A0">
        <w:tc>
          <w:tcPr>
            <w:tcW w:w="3686" w:type="dxa"/>
          </w:tcPr>
          <w:p w:rsidR="004C53A0" w:rsidRDefault="004C53A0" w:rsidP="004C53A0">
            <w:pPr>
              <w:jc w:val="right"/>
            </w:pPr>
            <w:r>
              <w:t>Se sídlem:</w:t>
            </w:r>
          </w:p>
        </w:tc>
        <w:tc>
          <w:tcPr>
            <w:tcW w:w="5376" w:type="dxa"/>
          </w:tcPr>
          <w:p w:rsidR="004C53A0" w:rsidRDefault="004C53A0" w:rsidP="004C53A0">
            <w:r w:rsidRPr="00B52D40">
              <w:t xml:space="preserve">Lazarská </w:t>
            </w:r>
            <w:r>
              <w:t>15</w:t>
            </w:r>
            <w:r w:rsidRPr="00B52D40">
              <w:t>/</w:t>
            </w:r>
            <w:r>
              <w:t>7</w:t>
            </w:r>
            <w:r w:rsidRPr="00B52D40">
              <w:t>, 117 22 Praha 1</w:t>
            </w:r>
          </w:p>
        </w:tc>
      </w:tr>
      <w:tr w:rsidR="004C53A0" w:rsidTr="004C53A0">
        <w:tc>
          <w:tcPr>
            <w:tcW w:w="3686" w:type="dxa"/>
          </w:tcPr>
          <w:p w:rsidR="004C53A0" w:rsidRPr="00E87BAB" w:rsidRDefault="004C53A0" w:rsidP="004C53A0">
            <w:pPr>
              <w:jc w:val="right"/>
            </w:pPr>
            <w:r>
              <w:t>Zastoupená:</w:t>
            </w:r>
          </w:p>
        </w:tc>
        <w:tc>
          <w:tcPr>
            <w:tcW w:w="5376" w:type="dxa"/>
          </w:tcPr>
          <w:p w:rsidR="004C53A0" w:rsidRPr="00E87BAB" w:rsidRDefault="004C53A0" w:rsidP="004C53A0">
            <w:r>
              <w:t xml:space="preserve">Ing. Romanem </w:t>
            </w:r>
            <w:proofErr w:type="spellStart"/>
            <w:r>
              <w:t>Pauschkem</w:t>
            </w:r>
            <w:proofErr w:type="spellEnd"/>
            <w:r>
              <w:t>, ředitelem odboru IT v Brně</w:t>
            </w:r>
          </w:p>
        </w:tc>
      </w:tr>
      <w:tr w:rsidR="004C53A0" w:rsidTr="004C53A0">
        <w:tc>
          <w:tcPr>
            <w:tcW w:w="3686" w:type="dxa"/>
          </w:tcPr>
          <w:p w:rsidR="004C53A0" w:rsidRPr="00E87BAB" w:rsidRDefault="004C53A0" w:rsidP="004C53A0">
            <w:pPr>
              <w:jc w:val="right"/>
            </w:pPr>
            <w:r>
              <w:t>IČO:</w:t>
            </w:r>
          </w:p>
        </w:tc>
        <w:tc>
          <w:tcPr>
            <w:tcW w:w="5376" w:type="dxa"/>
          </w:tcPr>
          <w:p w:rsidR="004C53A0" w:rsidRPr="00E87BAB" w:rsidRDefault="004C53A0" w:rsidP="004C53A0">
            <w:r w:rsidRPr="00B52D40">
              <w:t>72080043</w:t>
            </w:r>
          </w:p>
        </w:tc>
      </w:tr>
      <w:tr w:rsidR="004C53A0" w:rsidTr="004C53A0">
        <w:tc>
          <w:tcPr>
            <w:tcW w:w="3686" w:type="dxa"/>
          </w:tcPr>
          <w:p w:rsidR="004C53A0" w:rsidRDefault="004C53A0" w:rsidP="004C53A0">
            <w:pPr>
              <w:jc w:val="right"/>
            </w:pPr>
            <w:r>
              <w:t>DIČ:</w:t>
            </w:r>
          </w:p>
        </w:tc>
        <w:tc>
          <w:tcPr>
            <w:tcW w:w="5376" w:type="dxa"/>
          </w:tcPr>
          <w:p w:rsidR="004C53A0" w:rsidRPr="00E87BAB" w:rsidRDefault="004C53A0" w:rsidP="004C53A0">
            <w:r w:rsidRPr="00B52D40">
              <w:t>CZ72080043</w:t>
            </w:r>
          </w:p>
        </w:tc>
      </w:tr>
      <w:tr w:rsidR="004C53A0" w:rsidTr="004C53A0">
        <w:tc>
          <w:tcPr>
            <w:tcW w:w="3686" w:type="dxa"/>
          </w:tcPr>
          <w:p w:rsidR="004C53A0" w:rsidRDefault="004C53A0" w:rsidP="004C53A0">
            <w:pPr>
              <w:jc w:val="right"/>
            </w:pPr>
            <w:r>
              <w:t>Bankovní spojení:</w:t>
            </w:r>
          </w:p>
        </w:tc>
        <w:tc>
          <w:tcPr>
            <w:tcW w:w="5376" w:type="dxa"/>
          </w:tcPr>
          <w:p w:rsidR="004C53A0" w:rsidRPr="00B52D40" w:rsidRDefault="004C53A0" w:rsidP="004C53A0">
            <w:r w:rsidRPr="00B52D40">
              <w:t>ČNB, pobočka Praha</w:t>
            </w:r>
          </w:p>
        </w:tc>
      </w:tr>
      <w:tr w:rsidR="004C53A0" w:rsidTr="004C53A0">
        <w:tc>
          <w:tcPr>
            <w:tcW w:w="3686" w:type="dxa"/>
          </w:tcPr>
          <w:p w:rsidR="004C53A0" w:rsidRDefault="004C53A0" w:rsidP="004C53A0">
            <w:pPr>
              <w:jc w:val="right"/>
            </w:pPr>
            <w:r>
              <w:t>Číslo účtu:</w:t>
            </w:r>
          </w:p>
        </w:tc>
        <w:tc>
          <w:tcPr>
            <w:tcW w:w="5376" w:type="dxa"/>
          </w:tcPr>
          <w:p w:rsidR="004C53A0" w:rsidRPr="00B52D40" w:rsidRDefault="007862E3" w:rsidP="004C53A0">
            <w:r>
              <w:t>8024621</w:t>
            </w:r>
            <w:r w:rsidR="004C53A0" w:rsidRPr="00B52D40">
              <w:t>/0710</w:t>
            </w:r>
          </w:p>
        </w:tc>
      </w:tr>
      <w:tr w:rsidR="004C53A0" w:rsidTr="004C53A0">
        <w:tc>
          <w:tcPr>
            <w:tcW w:w="3686" w:type="dxa"/>
          </w:tcPr>
          <w:p w:rsidR="004C53A0" w:rsidRDefault="004C53A0" w:rsidP="004C53A0">
            <w:pPr>
              <w:jc w:val="right"/>
            </w:pPr>
            <w:r>
              <w:t>Adresa pro doručování:</w:t>
            </w:r>
          </w:p>
        </w:tc>
        <w:tc>
          <w:tcPr>
            <w:tcW w:w="5376" w:type="dxa"/>
          </w:tcPr>
          <w:p w:rsidR="004C53A0" w:rsidRPr="00B52D40" w:rsidRDefault="004C53A0" w:rsidP="003E19C9">
            <w:r>
              <w:t>Generální finanční ředitelství, Odbor IT v Brně</w:t>
            </w:r>
            <w:r>
              <w:br/>
              <w:t>nám. Svobody 4, 602 00 B</w:t>
            </w:r>
            <w:r w:rsidR="003E19C9">
              <w:t>rno</w:t>
            </w:r>
            <w:r>
              <w:t xml:space="preserve"> </w:t>
            </w:r>
          </w:p>
        </w:tc>
      </w:tr>
    </w:tbl>
    <w:p w:rsidR="004C53A0" w:rsidRDefault="004C53A0" w:rsidP="004C53A0">
      <w:r>
        <w:t xml:space="preserve">na straně </w:t>
      </w:r>
      <w:r w:rsidR="00CA772A">
        <w:t>druhé</w:t>
      </w:r>
      <w:r>
        <w:t xml:space="preserve"> (dále jen „</w:t>
      </w:r>
      <w:r w:rsidRPr="00C323EC">
        <w:rPr>
          <w:b/>
        </w:rPr>
        <w:t>Objednatel</w:t>
      </w:r>
      <w:r>
        <w:t>“)</w:t>
      </w:r>
    </w:p>
    <w:p w:rsidR="004C53A0" w:rsidRDefault="007B765B" w:rsidP="0026748E">
      <w:r w:rsidRPr="007B765B">
        <w:t>společně také jako „Smluvní strany“</w:t>
      </w:r>
    </w:p>
    <w:p w:rsidR="007B765B" w:rsidRDefault="007B765B" w:rsidP="0026748E"/>
    <w:p w:rsidR="002C2339" w:rsidRDefault="002C2339" w:rsidP="002C2339">
      <w:r>
        <w:t xml:space="preserve">uzavírají na základě výsledků zadávacího řízení veřejné zakázky malého rozsahu se zakázkovým číslem </w:t>
      </w:r>
      <w:proofErr w:type="spellStart"/>
      <w:r w:rsidR="00EF3529" w:rsidRPr="00EF3529">
        <w:rPr>
          <w:highlight w:val="yellow"/>
        </w:rPr>
        <w:t>xxxx</w:t>
      </w:r>
      <w:r w:rsidRPr="00EF3529">
        <w:rPr>
          <w:highlight w:val="yellow"/>
        </w:rPr>
        <w:t>x</w:t>
      </w:r>
      <w:r w:rsidRPr="001A7D97">
        <w:rPr>
          <w:highlight w:val="yellow"/>
        </w:rPr>
        <w:t>xx</w:t>
      </w:r>
      <w:proofErr w:type="spellEnd"/>
      <w:r>
        <w:t xml:space="preserve"> </w:t>
      </w:r>
      <w:r w:rsidR="00C323EC">
        <w:t>a</w:t>
      </w:r>
      <w:r>
        <w:t xml:space="preserve"> názvem </w:t>
      </w:r>
      <w:r w:rsidRPr="002C2339">
        <w:t>„</w:t>
      </w:r>
      <w:r w:rsidR="00E039EE" w:rsidRPr="00E039EE">
        <w:t>Dodávka, instalace a konfigurace docházkových terminálů včetně integrace do stávajícího docházkového systému pro vybraná pracoviště Finančního úřadu pro Jihomoravský kraj, Zlínský kraj, Kraj Vysočina, Odvolacího finančního ředitelství a pracoviště Generálního finančního ředitelství v Brně</w:t>
      </w:r>
      <w:r w:rsidRPr="002C2339">
        <w:t xml:space="preserve">“ </w:t>
      </w:r>
      <w:r>
        <w:t>a v souladu s ustanovením §</w:t>
      </w:r>
      <w:r w:rsidR="00345BB1">
        <w:t> 27 a § 31</w:t>
      </w:r>
      <w:r>
        <w:t xml:space="preserve"> zákona č. 13</w:t>
      </w:r>
      <w:r w:rsidR="00345BB1">
        <w:t>4</w:t>
      </w:r>
      <w:r>
        <w:t>/20</w:t>
      </w:r>
      <w:r w:rsidR="00345BB1">
        <w:t>1</w:t>
      </w:r>
      <w:r>
        <w:t xml:space="preserve">6 Sb., o </w:t>
      </w:r>
      <w:r w:rsidR="00345BB1">
        <w:t xml:space="preserve">zadávání </w:t>
      </w:r>
      <w:r>
        <w:t>veřejných zakáz</w:t>
      </w:r>
      <w:r w:rsidR="00345BB1">
        <w:t>ek,</w:t>
      </w:r>
      <w:r>
        <w:t xml:space="preserve"> ve znění pozdějších předpisů a ustanovením §</w:t>
      </w:r>
      <w:r w:rsidR="00345BB1">
        <w:t> </w:t>
      </w:r>
      <w:r>
        <w:t>2586 a násl. zákona č. 89/2012 Sb., občanský zákoník, ve znění pozdějších předpisů (dále jen „občanský zákoník“), tuto</w:t>
      </w:r>
    </w:p>
    <w:p w:rsidR="00967B7C" w:rsidRDefault="00967B7C" w:rsidP="002C2339"/>
    <w:p w:rsidR="00490B33" w:rsidRDefault="007D3BAE" w:rsidP="00C323EC">
      <w:pPr>
        <w:jc w:val="center"/>
      </w:pPr>
      <w:r>
        <w:rPr>
          <w:b/>
        </w:rPr>
        <w:t>s</w:t>
      </w:r>
      <w:r w:rsidR="00D94181">
        <w:rPr>
          <w:b/>
        </w:rPr>
        <w:t>mlouvu o dílo</w:t>
      </w:r>
      <w:r w:rsidR="00E039EE">
        <w:rPr>
          <w:b/>
        </w:rPr>
        <w:br/>
      </w:r>
      <w:r w:rsidR="00D93357">
        <w:rPr>
          <w:b/>
        </w:rPr>
        <w:br/>
      </w:r>
      <w:r w:rsidR="002C2339" w:rsidRPr="00C323EC">
        <w:rPr>
          <w:b/>
        </w:rPr>
        <w:t>„</w:t>
      </w:r>
      <w:r w:rsidR="00D94181" w:rsidRPr="00D94181">
        <w:rPr>
          <w:b/>
        </w:rPr>
        <w:t>Dodávka, instalace a konfigurace docházkových terminálů včetně integrace do stávajícího docházkového systému pro vybraná pracoviště Finančního úřadu pro Jihomoravský kraj, Zlínský kraj, Kraj Vysočina, Odvolacího finančního ředitelství a pracoviště Generálního finančního ředitelství v Brně</w:t>
      </w:r>
      <w:r w:rsidR="002C2339" w:rsidRPr="00C323EC">
        <w:rPr>
          <w:b/>
        </w:rPr>
        <w:t>“</w:t>
      </w:r>
      <w:r w:rsidR="002C2339" w:rsidRPr="00C323EC">
        <w:rPr>
          <w:b/>
        </w:rPr>
        <w:br/>
      </w:r>
      <w:r w:rsidR="002C2339">
        <w:t>(dále jen „Smlouva“)</w:t>
      </w:r>
    </w:p>
    <w:p w:rsidR="00C21C77" w:rsidRDefault="00C21C77" w:rsidP="002B408F">
      <w:pPr>
        <w:pStyle w:val="Nadpis1"/>
      </w:pPr>
      <w:r>
        <w:lastRenderedPageBreak/>
        <w:t xml:space="preserve">Předmět </w:t>
      </w:r>
      <w:r w:rsidR="00355278">
        <w:t>díla</w:t>
      </w:r>
    </w:p>
    <w:p w:rsidR="00B4296F" w:rsidRDefault="00B4296F" w:rsidP="00D94181">
      <w:pPr>
        <w:pStyle w:val="Odstavecseseznamem"/>
        <w:numPr>
          <w:ilvl w:val="0"/>
          <w:numId w:val="6"/>
        </w:numPr>
        <w:contextualSpacing w:val="0"/>
      </w:pPr>
      <w:r w:rsidRPr="00B4296F">
        <w:t>Zhotovitel se za podmínek stanovených touto Smlouvou zavazuje prov</w:t>
      </w:r>
      <w:r w:rsidR="00D94181">
        <w:t>ést</w:t>
      </w:r>
      <w:r w:rsidRPr="00B4296F">
        <w:t xml:space="preserve"> pro Objednatele na svůj náklad a nebezpečí </w:t>
      </w:r>
      <w:r w:rsidR="00D94181">
        <w:t>d</w:t>
      </w:r>
      <w:r w:rsidR="00D94181" w:rsidRPr="00D94181">
        <w:t>odávk</w:t>
      </w:r>
      <w:r w:rsidR="00D94181">
        <w:t>u</w:t>
      </w:r>
      <w:r w:rsidR="00D94181" w:rsidRPr="00D94181">
        <w:t>, instalac</w:t>
      </w:r>
      <w:r w:rsidR="00D94181">
        <w:t>i</w:t>
      </w:r>
      <w:r w:rsidR="00D94181" w:rsidRPr="00D94181">
        <w:t xml:space="preserve"> a konfigurac</w:t>
      </w:r>
      <w:r w:rsidR="00D94181">
        <w:t>i</w:t>
      </w:r>
      <w:r w:rsidR="00D94181" w:rsidRPr="00D94181">
        <w:t xml:space="preserve"> docházkových terminálů včetně integrace do stávajícího docházkového systému </w:t>
      </w:r>
      <w:r w:rsidR="00355278" w:rsidRPr="00B4296F">
        <w:t>(společně dále jen „</w:t>
      </w:r>
      <w:r w:rsidR="00355278">
        <w:t>Dílo</w:t>
      </w:r>
      <w:r w:rsidR="00355278" w:rsidRPr="00B4296F">
        <w:t>“)</w:t>
      </w:r>
      <w:r w:rsidR="00355278">
        <w:t xml:space="preserve"> </w:t>
      </w:r>
      <w:r w:rsidR="00D94181" w:rsidRPr="00D94181">
        <w:t>pro vybraná pracoviště Finančního úřadu pro Jihomoravský kraj, Zlínský kraj, Kraj Vysočina, Odvolacího finančního ředitelství a pracoviště Generálního finančního ředitelství v Brně</w:t>
      </w:r>
      <w:r w:rsidR="000F7414">
        <w:t xml:space="preserve"> </w:t>
      </w:r>
      <w:r w:rsidR="00355278" w:rsidRPr="00B4296F">
        <w:t>(dále jen „místa plnění“ nebo jednotlivě „místo plnění“)</w:t>
      </w:r>
      <w:r w:rsidR="00355278">
        <w:t xml:space="preserve"> </w:t>
      </w:r>
      <w:r w:rsidRPr="00B4296F">
        <w:t>uveden</w:t>
      </w:r>
      <w:r w:rsidR="00DE70D5">
        <w:t>á</w:t>
      </w:r>
      <w:r w:rsidRPr="00B4296F">
        <w:t xml:space="preserve"> v </w:t>
      </w:r>
      <w:r w:rsidR="00EF3529">
        <w:t>P</w:t>
      </w:r>
      <w:r w:rsidRPr="00B4296F">
        <w:t xml:space="preserve">říloze č. </w:t>
      </w:r>
      <w:r w:rsidR="00097E73">
        <w:t>1</w:t>
      </w:r>
      <w:r w:rsidRPr="00B4296F">
        <w:t xml:space="preserve"> Smlouvy a Objednatel se zavazuje za řádně p</w:t>
      </w:r>
      <w:r w:rsidR="0007281E">
        <w:t>rovedené Dílo</w:t>
      </w:r>
      <w:r w:rsidR="00355278">
        <w:t xml:space="preserve"> u</w:t>
      </w:r>
      <w:r w:rsidRPr="00B4296F">
        <w:t>hradit Zhotoviteli cenu sjednanou v</w:t>
      </w:r>
      <w:r w:rsidR="00E0215F">
        <w:t> </w:t>
      </w:r>
      <w:r w:rsidRPr="00B4296F">
        <w:t>článku I</w:t>
      </w:r>
      <w:r w:rsidR="0007281E">
        <w:t>I</w:t>
      </w:r>
      <w:r w:rsidRPr="00B4296F">
        <w:t>I. Smlouvy.</w:t>
      </w:r>
    </w:p>
    <w:p w:rsidR="00CB206C" w:rsidRDefault="00CB206C" w:rsidP="000C1507">
      <w:pPr>
        <w:pStyle w:val="Odstavecseseznamem"/>
        <w:keepNext/>
        <w:keepLines/>
        <w:numPr>
          <w:ilvl w:val="0"/>
          <w:numId w:val="6"/>
        </w:numPr>
        <w:contextualSpacing w:val="0"/>
      </w:pPr>
      <w:r>
        <w:t>Kontaktní osoby:</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gridCol w:w="3023"/>
      </w:tblGrid>
      <w:tr w:rsidR="000C1507" w:rsidTr="000C1507">
        <w:tc>
          <w:tcPr>
            <w:tcW w:w="1667" w:type="pct"/>
            <w:shd w:val="clear" w:color="auto" w:fill="F2F2F2" w:themeFill="background1" w:themeFillShade="F2"/>
          </w:tcPr>
          <w:p w:rsidR="000C1507" w:rsidRPr="00A05F40" w:rsidRDefault="000C1507" w:rsidP="000C1507">
            <w:pPr>
              <w:keepNext/>
              <w:keepLines/>
            </w:pPr>
            <w:r w:rsidRPr="00A05F40">
              <w:t>Za Objednatele:</w:t>
            </w:r>
          </w:p>
        </w:tc>
        <w:tc>
          <w:tcPr>
            <w:tcW w:w="1667" w:type="pct"/>
            <w:shd w:val="clear" w:color="auto" w:fill="F2F2F2" w:themeFill="background1" w:themeFillShade="F2"/>
          </w:tcPr>
          <w:p w:rsidR="000C1507" w:rsidRDefault="000C1507" w:rsidP="000C1507">
            <w:pPr>
              <w:keepNext/>
              <w:keepLines/>
            </w:pPr>
            <w:r>
              <w:t>e-mail:</w:t>
            </w:r>
          </w:p>
        </w:tc>
        <w:tc>
          <w:tcPr>
            <w:tcW w:w="1666" w:type="pct"/>
            <w:shd w:val="clear" w:color="auto" w:fill="F2F2F2" w:themeFill="background1" w:themeFillShade="F2"/>
          </w:tcPr>
          <w:p w:rsidR="000C1507" w:rsidRDefault="000C1507" w:rsidP="000C1507">
            <w:pPr>
              <w:keepNext/>
              <w:keepLines/>
            </w:pPr>
            <w:r>
              <w:t>Tel.:</w:t>
            </w:r>
          </w:p>
        </w:tc>
      </w:tr>
      <w:tr w:rsidR="000C1507" w:rsidTr="000C1507">
        <w:tc>
          <w:tcPr>
            <w:tcW w:w="1667" w:type="pct"/>
          </w:tcPr>
          <w:p w:rsidR="000C1507" w:rsidRDefault="0012769F" w:rsidP="0012769F">
            <w:pPr>
              <w:keepNext/>
              <w:keepLines/>
            </w:pPr>
            <w:r w:rsidRPr="0012769F">
              <w:t>Tomáš Weiser</w:t>
            </w:r>
            <w:r>
              <w:t xml:space="preserve"> DiS</w:t>
            </w:r>
          </w:p>
        </w:tc>
        <w:tc>
          <w:tcPr>
            <w:tcW w:w="1667" w:type="pct"/>
          </w:tcPr>
          <w:p w:rsidR="000C1507" w:rsidRDefault="0012769F" w:rsidP="000C1507">
            <w:pPr>
              <w:keepNext/>
              <w:keepLines/>
            </w:pPr>
            <w:r>
              <w:t>Tomas.Weiser2@fs.mfcr.cz</w:t>
            </w:r>
          </w:p>
        </w:tc>
        <w:tc>
          <w:tcPr>
            <w:tcW w:w="1666" w:type="pct"/>
          </w:tcPr>
          <w:p w:rsidR="000C1507" w:rsidRDefault="0012769F" w:rsidP="000C1507">
            <w:pPr>
              <w:keepNext/>
              <w:keepLines/>
            </w:pPr>
            <w:r>
              <w:t xml:space="preserve">542 192 245, </w:t>
            </w:r>
            <w:r w:rsidRPr="0012769F">
              <w:t>606 190 317</w:t>
            </w:r>
          </w:p>
        </w:tc>
      </w:tr>
      <w:tr w:rsidR="000C1507" w:rsidTr="000C1507">
        <w:tc>
          <w:tcPr>
            <w:tcW w:w="1667" w:type="pct"/>
          </w:tcPr>
          <w:p w:rsidR="000C1507" w:rsidRDefault="0012769F" w:rsidP="00F441E2">
            <w:pPr>
              <w:keepNext/>
              <w:keepLines/>
            </w:pPr>
            <w:r>
              <w:t xml:space="preserve">Ing. </w:t>
            </w:r>
            <w:r w:rsidR="00F441E2">
              <w:t>Pavel Ondroušek</w:t>
            </w:r>
          </w:p>
        </w:tc>
        <w:tc>
          <w:tcPr>
            <w:tcW w:w="1667" w:type="pct"/>
          </w:tcPr>
          <w:p w:rsidR="000C1507" w:rsidRDefault="00F441E2" w:rsidP="00F441E2">
            <w:pPr>
              <w:keepNext/>
              <w:keepLines/>
            </w:pPr>
            <w:r>
              <w:t>Pavel.Ondrousek</w:t>
            </w:r>
            <w:r w:rsidR="0012769F">
              <w:t>@fs.mfcr.cz</w:t>
            </w:r>
          </w:p>
        </w:tc>
        <w:tc>
          <w:tcPr>
            <w:tcW w:w="1666" w:type="pct"/>
          </w:tcPr>
          <w:p w:rsidR="000C1507" w:rsidRDefault="0012769F" w:rsidP="00F441E2">
            <w:pPr>
              <w:keepNext/>
              <w:keepLines/>
            </w:pPr>
            <w:r>
              <w:t>542 192 2</w:t>
            </w:r>
            <w:r w:rsidR="00F441E2">
              <w:t>44</w:t>
            </w:r>
            <w:r>
              <w:t xml:space="preserve">, </w:t>
            </w:r>
            <w:r w:rsidRPr="0012769F">
              <w:t>60</w:t>
            </w:r>
            <w:r w:rsidR="00F441E2">
              <w:t>2</w:t>
            </w:r>
            <w:r w:rsidRPr="0012769F">
              <w:t xml:space="preserve"> </w:t>
            </w:r>
            <w:r w:rsidR="00F441E2">
              <w:t>708</w:t>
            </w:r>
            <w:r w:rsidRPr="0012769F">
              <w:t xml:space="preserve"> </w:t>
            </w:r>
            <w:r w:rsidR="00F441E2">
              <w:t>779</w:t>
            </w:r>
          </w:p>
        </w:tc>
      </w:tr>
      <w:tr w:rsidR="000C1507" w:rsidTr="000C1507">
        <w:tc>
          <w:tcPr>
            <w:tcW w:w="1667" w:type="pct"/>
          </w:tcPr>
          <w:p w:rsidR="000C1507" w:rsidRDefault="000C1507" w:rsidP="000C1507">
            <w:pPr>
              <w:keepNext/>
              <w:keepLines/>
            </w:pPr>
          </w:p>
        </w:tc>
        <w:tc>
          <w:tcPr>
            <w:tcW w:w="1667" w:type="pct"/>
          </w:tcPr>
          <w:p w:rsidR="000C1507" w:rsidRDefault="000C1507" w:rsidP="000C1507">
            <w:pPr>
              <w:keepNext/>
              <w:keepLines/>
            </w:pPr>
          </w:p>
        </w:tc>
        <w:tc>
          <w:tcPr>
            <w:tcW w:w="1666" w:type="pct"/>
          </w:tcPr>
          <w:p w:rsidR="000C1507" w:rsidRDefault="000C1507" w:rsidP="000C1507">
            <w:pPr>
              <w:keepNext/>
              <w:keepLines/>
            </w:pPr>
          </w:p>
        </w:tc>
      </w:tr>
      <w:tr w:rsidR="000C1507" w:rsidTr="000C1507">
        <w:tc>
          <w:tcPr>
            <w:tcW w:w="1667" w:type="pct"/>
            <w:shd w:val="clear" w:color="auto" w:fill="F2F2F2" w:themeFill="background1" w:themeFillShade="F2"/>
          </w:tcPr>
          <w:p w:rsidR="000C1507" w:rsidRDefault="000C1507" w:rsidP="000C1507">
            <w:pPr>
              <w:keepNext/>
              <w:keepLines/>
            </w:pPr>
            <w:r>
              <w:t>Za Zhotovitele:</w:t>
            </w:r>
          </w:p>
        </w:tc>
        <w:tc>
          <w:tcPr>
            <w:tcW w:w="1667" w:type="pct"/>
            <w:shd w:val="clear" w:color="auto" w:fill="F2F2F2" w:themeFill="background1" w:themeFillShade="F2"/>
          </w:tcPr>
          <w:p w:rsidR="000C1507" w:rsidRDefault="000C1507" w:rsidP="000C1507">
            <w:pPr>
              <w:keepNext/>
              <w:keepLines/>
            </w:pPr>
            <w:r>
              <w:t>e-mail:</w:t>
            </w:r>
          </w:p>
        </w:tc>
        <w:tc>
          <w:tcPr>
            <w:tcW w:w="1666" w:type="pct"/>
            <w:shd w:val="clear" w:color="auto" w:fill="F2F2F2" w:themeFill="background1" w:themeFillShade="F2"/>
          </w:tcPr>
          <w:p w:rsidR="000C1507" w:rsidRDefault="000C1507" w:rsidP="000C1507">
            <w:pPr>
              <w:keepNext/>
              <w:keepLines/>
            </w:pPr>
            <w:r>
              <w:t>Tel.:</w:t>
            </w:r>
          </w:p>
        </w:tc>
      </w:tr>
      <w:tr w:rsidR="000C1507" w:rsidTr="000C1507">
        <w:tc>
          <w:tcPr>
            <w:tcW w:w="1667" w:type="pct"/>
          </w:tcPr>
          <w:p w:rsidR="000C1507" w:rsidRDefault="000C1507" w:rsidP="000C1507">
            <w:pPr>
              <w:keepNext/>
              <w:keepLines/>
            </w:pPr>
            <w:r w:rsidRPr="00AD15A0">
              <w:rPr>
                <w:highlight w:val="yellow"/>
              </w:rPr>
              <w:tab/>
            </w:r>
          </w:p>
        </w:tc>
        <w:tc>
          <w:tcPr>
            <w:tcW w:w="1667" w:type="pct"/>
          </w:tcPr>
          <w:p w:rsidR="000C1507" w:rsidRDefault="000C1507" w:rsidP="000C1507">
            <w:pPr>
              <w:keepNext/>
              <w:keepLines/>
            </w:pPr>
            <w:r w:rsidRPr="00AD15A0">
              <w:rPr>
                <w:highlight w:val="yellow"/>
              </w:rPr>
              <w:tab/>
            </w:r>
          </w:p>
        </w:tc>
        <w:tc>
          <w:tcPr>
            <w:tcW w:w="1666" w:type="pct"/>
          </w:tcPr>
          <w:p w:rsidR="000C1507" w:rsidRDefault="000C1507" w:rsidP="000C1507">
            <w:pPr>
              <w:keepNext/>
              <w:keepLines/>
            </w:pPr>
            <w:r w:rsidRPr="00AD15A0">
              <w:rPr>
                <w:highlight w:val="yellow"/>
              </w:rPr>
              <w:tab/>
            </w:r>
          </w:p>
        </w:tc>
      </w:tr>
      <w:tr w:rsidR="000C1507" w:rsidTr="000C1507">
        <w:tc>
          <w:tcPr>
            <w:tcW w:w="1667" w:type="pct"/>
          </w:tcPr>
          <w:p w:rsidR="000C1507" w:rsidRPr="00AD15A0" w:rsidRDefault="000C1507" w:rsidP="000C1507">
            <w:pPr>
              <w:keepNext/>
              <w:keepLines/>
              <w:rPr>
                <w:highlight w:val="yellow"/>
              </w:rPr>
            </w:pPr>
            <w:r w:rsidRPr="00AD15A0">
              <w:rPr>
                <w:highlight w:val="yellow"/>
              </w:rPr>
              <w:tab/>
            </w:r>
          </w:p>
        </w:tc>
        <w:tc>
          <w:tcPr>
            <w:tcW w:w="1667" w:type="pct"/>
          </w:tcPr>
          <w:p w:rsidR="000C1507" w:rsidRPr="00AD15A0" w:rsidRDefault="000C1507" w:rsidP="000C1507">
            <w:pPr>
              <w:keepNext/>
              <w:keepLines/>
              <w:rPr>
                <w:highlight w:val="yellow"/>
              </w:rPr>
            </w:pPr>
            <w:r w:rsidRPr="00AD15A0">
              <w:rPr>
                <w:highlight w:val="yellow"/>
              </w:rPr>
              <w:tab/>
            </w:r>
          </w:p>
        </w:tc>
        <w:tc>
          <w:tcPr>
            <w:tcW w:w="1666" w:type="pct"/>
          </w:tcPr>
          <w:p w:rsidR="000C1507" w:rsidRPr="00AD15A0" w:rsidRDefault="000C1507" w:rsidP="000C1507">
            <w:pPr>
              <w:keepNext/>
              <w:keepLines/>
              <w:rPr>
                <w:highlight w:val="yellow"/>
              </w:rPr>
            </w:pPr>
            <w:r w:rsidRPr="00AD15A0">
              <w:rPr>
                <w:highlight w:val="yellow"/>
              </w:rPr>
              <w:tab/>
            </w:r>
          </w:p>
        </w:tc>
      </w:tr>
    </w:tbl>
    <w:p w:rsidR="00EC1B3F" w:rsidRDefault="00EC1B3F" w:rsidP="00B4296F"/>
    <w:p w:rsidR="00EC1B3F" w:rsidRDefault="00EC1B3F" w:rsidP="00B4296F">
      <w:r>
        <w:t>Výše uvedené o</w:t>
      </w:r>
      <w:r w:rsidRPr="00EC1B3F">
        <w:t xml:space="preserve">soby </w:t>
      </w:r>
      <w:r>
        <w:t xml:space="preserve">jsou </w:t>
      </w:r>
      <w:r w:rsidRPr="00EC1B3F">
        <w:t>oprávněné jednat jménem zhotovitele a objednatele ve věcech technických</w:t>
      </w:r>
      <w:r w:rsidR="00152F5C">
        <w:t>,</w:t>
      </w:r>
      <w:r w:rsidRPr="00EC1B3F">
        <w:t xml:space="preserve"> ve věcech předání a převzetí díla </w:t>
      </w:r>
      <w:r w:rsidR="00152F5C">
        <w:t xml:space="preserve">a </w:t>
      </w:r>
      <w:r w:rsidRPr="00EC1B3F">
        <w:t xml:space="preserve">jsou oprávněny jménem zhotovitele </w:t>
      </w:r>
      <w:r w:rsidR="00152F5C">
        <w:t>či</w:t>
      </w:r>
      <w:r w:rsidRPr="00EC1B3F">
        <w:t xml:space="preserve"> objednatele sepsat, podepsat a mimo to také uznat či neuznat oprávněnost vytčených vad – reklamací.</w:t>
      </w:r>
    </w:p>
    <w:p w:rsidR="00B4296F" w:rsidRDefault="000C1507" w:rsidP="00B4296F">
      <w:r w:rsidRPr="000C1507">
        <w:t>Změna kontaktní osoby nebude Smluvními stranami považována za podstatnou změnu Smlouvy s nutností uzavírat dodatek ke Smlouvě. Změnu kontaktní osoby si Smluvní strany sdělí písemně e</w:t>
      </w:r>
      <w:r w:rsidR="00A84AD5">
        <w:noBreakHyphen/>
      </w:r>
      <w:r w:rsidRPr="000C1507">
        <w:t>mailem.</w:t>
      </w:r>
    </w:p>
    <w:p w:rsidR="00355278" w:rsidRDefault="00355278" w:rsidP="00355278">
      <w:pPr>
        <w:pStyle w:val="Nadpis1"/>
      </w:pPr>
      <w:r>
        <w:t>Termín a místa plnění</w:t>
      </w:r>
    </w:p>
    <w:p w:rsidR="00355278" w:rsidRDefault="00355278" w:rsidP="002A51AC">
      <w:pPr>
        <w:pStyle w:val="Odstavecseseznamem"/>
        <w:numPr>
          <w:ilvl w:val="0"/>
          <w:numId w:val="8"/>
        </w:numPr>
        <w:contextualSpacing w:val="0"/>
      </w:pPr>
      <w:r>
        <w:t xml:space="preserve">Zhotovitel se zavazuje provést </w:t>
      </w:r>
      <w:r w:rsidR="007D3BAE">
        <w:t>D</w:t>
      </w:r>
      <w:r>
        <w:t xml:space="preserve">ílo specifikované v čl. I. této Smlouvy nejpozději do </w:t>
      </w:r>
      <w:r w:rsidR="00DE70D5">
        <w:t>60 dnů od účinnosti Smlouvy</w:t>
      </w:r>
      <w:r>
        <w:t>.</w:t>
      </w:r>
    </w:p>
    <w:p w:rsidR="00355278" w:rsidRDefault="00355278" w:rsidP="008474BD">
      <w:pPr>
        <w:pStyle w:val="Odstavecseseznamem"/>
        <w:numPr>
          <w:ilvl w:val="0"/>
          <w:numId w:val="8"/>
        </w:numPr>
        <w:contextualSpacing w:val="0"/>
      </w:pPr>
      <w:r w:rsidRPr="00355278">
        <w:t xml:space="preserve">Místem plnění jsou </w:t>
      </w:r>
      <w:r w:rsidR="008474BD" w:rsidRPr="008474BD">
        <w:t>vybraná pracoviště Finančního úřadu pro Jihomoravský kraj, Zlínský kraj, Kraj Vysočina, Odvolacího finančního ředitelství a pracoviště Generálního finančního ředitelství v Brně</w:t>
      </w:r>
      <w:r w:rsidRPr="00355278">
        <w:t xml:space="preserve"> </w:t>
      </w:r>
      <w:r w:rsidR="00DE70D5">
        <w:t>uvedená</w:t>
      </w:r>
      <w:r w:rsidRPr="00355278">
        <w:t xml:space="preserve"> v Příloze č.</w:t>
      </w:r>
      <w:r w:rsidR="008474BD">
        <w:t xml:space="preserve"> </w:t>
      </w:r>
      <w:r w:rsidRPr="00355278">
        <w:t xml:space="preserve">1 této </w:t>
      </w:r>
      <w:r w:rsidR="008474BD">
        <w:t>S</w:t>
      </w:r>
      <w:r w:rsidRPr="00355278">
        <w:t>mlouvy</w:t>
      </w:r>
    </w:p>
    <w:p w:rsidR="001C4A64" w:rsidRDefault="001C4A64" w:rsidP="001C4A64">
      <w:pPr>
        <w:pStyle w:val="Nadpis1"/>
      </w:pPr>
      <w:r>
        <w:t>Cena a platební podmínky</w:t>
      </w:r>
    </w:p>
    <w:p w:rsidR="008474BD" w:rsidRDefault="008474BD" w:rsidP="008474BD">
      <w:pPr>
        <w:pStyle w:val="Odstavecseseznamem"/>
        <w:numPr>
          <w:ilvl w:val="0"/>
          <w:numId w:val="23"/>
        </w:numPr>
        <w:ind w:left="357" w:hanging="357"/>
        <w:contextualSpacing w:val="0"/>
      </w:pPr>
      <w:r>
        <w:t xml:space="preserve">Cena za </w:t>
      </w:r>
      <w:r w:rsidR="007D3BAE">
        <w:t>D</w:t>
      </w:r>
      <w:r>
        <w:t xml:space="preserve">ílo činí </w:t>
      </w:r>
      <w:r w:rsidRPr="008474BD">
        <w:rPr>
          <w:highlight w:val="yellow"/>
        </w:rPr>
        <w:t>………</w:t>
      </w:r>
      <w:proofErr w:type="gramStart"/>
      <w:r w:rsidRPr="008474BD">
        <w:rPr>
          <w:highlight w:val="yellow"/>
        </w:rPr>
        <w:t>…...</w:t>
      </w:r>
      <w:r>
        <w:t xml:space="preserve"> Kč</w:t>
      </w:r>
      <w:proofErr w:type="gramEnd"/>
      <w:r>
        <w:t xml:space="preserve"> bez DPH (slovy: </w:t>
      </w:r>
      <w:r w:rsidRPr="008474BD">
        <w:rPr>
          <w:highlight w:val="yellow"/>
        </w:rPr>
        <w:t>…………...</w:t>
      </w:r>
      <w:r>
        <w:t xml:space="preserve">), DPH ve výši 21% činí </w:t>
      </w:r>
      <w:r w:rsidRPr="008474BD">
        <w:rPr>
          <w:highlight w:val="yellow"/>
        </w:rPr>
        <w:t>…………...</w:t>
      </w:r>
      <w:r>
        <w:t xml:space="preserve"> Kč (slovy: </w:t>
      </w:r>
      <w:r w:rsidRPr="008474BD">
        <w:rPr>
          <w:highlight w:val="yellow"/>
        </w:rPr>
        <w:t>…………...</w:t>
      </w:r>
      <w:r>
        <w:t xml:space="preserve"> ), celková cena za </w:t>
      </w:r>
      <w:r w:rsidR="007D3BAE">
        <w:t>D</w:t>
      </w:r>
      <w:r>
        <w:t xml:space="preserve">ílo s DPH činí </w:t>
      </w:r>
      <w:r w:rsidRPr="008474BD">
        <w:rPr>
          <w:highlight w:val="yellow"/>
        </w:rPr>
        <w:t>…………...</w:t>
      </w:r>
      <w:r>
        <w:t xml:space="preserve"> Kč (slovy: </w:t>
      </w:r>
      <w:r w:rsidRPr="008474BD">
        <w:rPr>
          <w:highlight w:val="yellow"/>
        </w:rPr>
        <w:t>…………...</w:t>
      </w:r>
      <w:r>
        <w:t xml:space="preserve"> ).</w:t>
      </w:r>
      <w:r>
        <w:br/>
      </w:r>
      <w:r w:rsidRPr="008474BD">
        <w:rPr>
          <w:i/>
        </w:rPr>
        <w:t>pozn. objednatele: Není-li zhotovitel plátcem DPH, uvádí pouze cenu bez DPH.</w:t>
      </w:r>
    </w:p>
    <w:p w:rsidR="00982844" w:rsidRDefault="00DD7A40" w:rsidP="008474BD">
      <w:pPr>
        <w:pStyle w:val="Odstavecseseznamem"/>
        <w:numPr>
          <w:ilvl w:val="0"/>
          <w:numId w:val="23"/>
        </w:numPr>
        <w:contextualSpacing w:val="0"/>
      </w:pPr>
      <w:r w:rsidRPr="00DD7A40">
        <w:t>Sjednaná cena je cenou nejvýše přípustnou</w:t>
      </w:r>
      <w:r w:rsidR="0007281E">
        <w:t>,</w:t>
      </w:r>
      <w:r w:rsidRPr="00DD7A40">
        <w:t xml:space="preserve"> nepřekročitelnou</w:t>
      </w:r>
      <w:r w:rsidR="0007281E">
        <w:t xml:space="preserve">, </w:t>
      </w:r>
      <w:r w:rsidRPr="00DD7A40">
        <w:t xml:space="preserve">je cenou konečnou a zahrnuje veškeré náklady, které Zhotoviteli vzniknou nebo mohou vzniknout v souvislosti s provedením </w:t>
      </w:r>
      <w:r w:rsidR="0007281E">
        <w:t>Díla</w:t>
      </w:r>
      <w:r w:rsidRPr="00DD7A40">
        <w:t>. Změna výše ceny je přípustná pouze v případě změny zákonné sazby DPH. V takovém případě bude Zhotovitel fakturovat DPH v sazbě platné v den zdanitelného plnění a tato změna smluvené ceny nebude Smluvními stranami považována za podstatnou změnu Smlouvy s nutností uzavírat dodatek ke Smlouvě.</w:t>
      </w:r>
    </w:p>
    <w:p w:rsidR="00982844" w:rsidRDefault="00737BE5" w:rsidP="008474BD">
      <w:pPr>
        <w:pStyle w:val="Odstavecseseznamem"/>
        <w:numPr>
          <w:ilvl w:val="0"/>
          <w:numId w:val="23"/>
        </w:numPr>
        <w:contextualSpacing w:val="0"/>
      </w:pPr>
      <w:r w:rsidRPr="00737BE5">
        <w:lastRenderedPageBreak/>
        <w:t xml:space="preserve">Cena bude Objednatelem hrazena na základě daňového dokladu (faktury) vystavené Zhotovitelem po řádném předání </w:t>
      </w:r>
      <w:r w:rsidR="003D02E6">
        <w:t>Díla</w:t>
      </w:r>
      <w:r w:rsidRPr="00737BE5">
        <w:t>.</w:t>
      </w:r>
    </w:p>
    <w:p w:rsidR="00737BE5" w:rsidRDefault="00737BE5" w:rsidP="008474BD">
      <w:pPr>
        <w:pStyle w:val="Odstavecseseznamem"/>
        <w:numPr>
          <w:ilvl w:val="0"/>
          <w:numId w:val="23"/>
        </w:numPr>
        <w:contextualSpacing w:val="0"/>
      </w:pPr>
      <w:r w:rsidRPr="00737BE5">
        <w:t>Splatnost daňového dokladu (faktury) činí 21 dnů ode dne jejího doručení Objednateli. Za den splnění platební povinnosti se považuje den odepsání fakturované částky z účtu Objednatele ve prospěch účtu Zhotovitele.</w:t>
      </w:r>
    </w:p>
    <w:p w:rsidR="00737BE5" w:rsidRDefault="00737BE5" w:rsidP="008474BD">
      <w:pPr>
        <w:pStyle w:val="Odstavecseseznamem"/>
        <w:numPr>
          <w:ilvl w:val="0"/>
          <w:numId w:val="23"/>
        </w:numPr>
        <w:contextualSpacing w:val="0"/>
      </w:pPr>
      <w:r w:rsidRPr="00737BE5">
        <w:t>Daňový doklad (faktura) musí obsahovat všechny náležitosti dle platných právních předpisů, a to zejména náležitosti dle zákona č. 563/1991 Sb., o účetnictví, ve znění pozdějších předpisů, § 29 zákona č. 235/2004 Sb., o dani z přidané hodnoty, ve znění pozdějších předpisů a náležitosti uvedené v § 435 občanského zákoníku. Daňový doklad (faktura) musí být vystaven ve prospěch bankovního účtu Zhotovitele zveřejněného v registru ARES a uvedeného v záhlaví této Smlouvy. Přílohou daňového dokladu (faktury) bude kopie předávacího protokolu podepsaného oběma Smluvními stranami.</w:t>
      </w:r>
    </w:p>
    <w:p w:rsidR="00737BE5" w:rsidRDefault="00737BE5" w:rsidP="008474BD">
      <w:pPr>
        <w:pStyle w:val="Odstavecseseznamem"/>
        <w:numPr>
          <w:ilvl w:val="0"/>
          <w:numId w:val="23"/>
        </w:numPr>
        <w:contextualSpacing w:val="0"/>
      </w:pPr>
      <w:r w:rsidRPr="00737BE5">
        <w:t xml:space="preserve">Daňový doklad (fakturu) doručí Zhotovitel Objednateli písemně buď v listinné podobě na adresu pro doručování uvedenou v záhlaví Smlouvy nebo elektronicky na e-mailovou adresu </w:t>
      </w:r>
      <w:hyperlink r:id="rId6" w:history="1">
        <w:r w:rsidRPr="00737BE5">
          <w:rPr>
            <w:rStyle w:val="Hypertextovodkaz"/>
          </w:rPr>
          <w:t>faktura7030@fs.mfcr.cz</w:t>
        </w:r>
      </w:hyperlink>
      <w:r w:rsidRPr="00737BE5">
        <w:t>. Objednatel upřednostňuje elektronické daňové doklady (faktury), akceptovány jsou formáty DOC a PDF.</w:t>
      </w:r>
    </w:p>
    <w:p w:rsidR="00737BE5" w:rsidRDefault="00737BE5" w:rsidP="008474BD">
      <w:pPr>
        <w:pStyle w:val="Odstavecseseznamem"/>
        <w:numPr>
          <w:ilvl w:val="0"/>
          <w:numId w:val="23"/>
        </w:numPr>
        <w:contextualSpacing w:val="0"/>
      </w:pPr>
      <w:r w:rsidRPr="00737BE5">
        <w:t>Objednatel je oprávněn daňový doklad (fakturu) před uplynutím lhůty splatnosti bez zaplacení vrátit Zhotoviteli, aniž by došlo k prodlení s úhradou, nesplňuje-li všechny požadované náležitosti. Zhotovitel je povinen podle povahy nesprávnosti daňový doklad (fakturu) opravit a opravený doručit Objednateli. Okamžikem doručení opraveného daňového dokladu (faktury) počíná běžet nová lhůta splatnosti v délce 21 dní ode dne doručení.</w:t>
      </w:r>
    </w:p>
    <w:p w:rsidR="00737BE5" w:rsidRDefault="00737BE5" w:rsidP="008474BD">
      <w:pPr>
        <w:pStyle w:val="Odstavecseseznamem"/>
        <w:numPr>
          <w:ilvl w:val="0"/>
          <w:numId w:val="23"/>
        </w:numPr>
        <w:contextualSpacing w:val="0"/>
      </w:pPr>
      <w:r w:rsidRPr="00737BE5">
        <w:t>Objednatel neposkytuje zálohy.</w:t>
      </w:r>
    </w:p>
    <w:p w:rsidR="00FE3B49" w:rsidRDefault="00FE3B49" w:rsidP="00FE3B49">
      <w:pPr>
        <w:pStyle w:val="Nadpis1"/>
      </w:pPr>
      <w:r>
        <w:t xml:space="preserve">Práva a povinnosti </w:t>
      </w:r>
      <w:r w:rsidR="00737BE5">
        <w:t>S</w:t>
      </w:r>
      <w:r>
        <w:t>mluvních stran</w:t>
      </w:r>
    </w:p>
    <w:p w:rsidR="00737BE5" w:rsidRDefault="001A7902" w:rsidP="001A7902">
      <w:pPr>
        <w:pStyle w:val="Odstavecseseznamem"/>
        <w:numPr>
          <w:ilvl w:val="0"/>
          <w:numId w:val="10"/>
        </w:numPr>
        <w:contextualSpacing w:val="0"/>
      </w:pPr>
      <w:r w:rsidRPr="001A7902">
        <w:t>Zhotovitel je povinen p</w:t>
      </w:r>
      <w:r w:rsidR="0007281E">
        <w:t>rovést Dílo</w:t>
      </w:r>
      <w:r w:rsidRPr="001A7902">
        <w:t xml:space="preserve"> s náležitou odbornou péčí, řádně a včas, přičemž je vázán pokyny Objednatele.</w:t>
      </w:r>
    </w:p>
    <w:p w:rsidR="00737BE5" w:rsidRDefault="001A7902" w:rsidP="001A7902">
      <w:pPr>
        <w:pStyle w:val="Odstavecseseznamem"/>
        <w:numPr>
          <w:ilvl w:val="0"/>
          <w:numId w:val="10"/>
        </w:numPr>
        <w:contextualSpacing w:val="0"/>
      </w:pPr>
      <w:r w:rsidRPr="001A7902">
        <w:t>Zhotovitel je povinen počínat si v místech plnění tak, aby nenarušoval provoz míst plnění a počínat si tak, aby nedocházelo ke škodám na majetku Objednatele a na majetku a zdraví fyzických osob nacházejících se v místech plnění.</w:t>
      </w:r>
    </w:p>
    <w:p w:rsidR="00737BE5" w:rsidRDefault="00F82B96" w:rsidP="00F82B96">
      <w:pPr>
        <w:pStyle w:val="Odstavecseseznamem"/>
        <w:numPr>
          <w:ilvl w:val="0"/>
          <w:numId w:val="10"/>
        </w:numPr>
        <w:contextualSpacing w:val="0"/>
      </w:pPr>
      <w:r w:rsidRPr="00F82B96">
        <w:t>Zhotovitel je povinen v místech plnění dodržovat interní předpisy Objednatele, zejm. provozní řád budovy místa plnění, směrnice BOZP a PO, se kterými jej Objednatel seznámí. Zhotovitel odpovídá za bezpečnost a ochranu zdraví při práci svých pracovníků v místech plnění.  Jakákoliv činnost Zhotovitele v místech plnění je možná pouze za přítomnosti osoby pověřené Objednatelem.</w:t>
      </w:r>
    </w:p>
    <w:p w:rsidR="00737BE5" w:rsidRDefault="00F82B96" w:rsidP="00F82B96">
      <w:pPr>
        <w:pStyle w:val="Odstavecseseznamem"/>
        <w:numPr>
          <w:ilvl w:val="0"/>
          <w:numId w:val="10"/>
        </w:numPr>
        <w:contextualSpacing w:val="0"/>
      </w:pPr>
      <w:r w:rsidRPr="00F82B96">
        <w:t>Objednatel je povinen poskytnout Zhotoviteli potřebnou součinnost k plnění povinností vyplývajících mu z této Smlouvy.</w:t>
      </w:r>
    </w:p>
    <w:p w:rsidR="00737BE5" w:rsidRDefault="00F82B96" w:rsidP="00F82B96">
      <w:pPr>
        <w:pStyle w:val="Odstavecseseznamem"/>
        <w:numPr>
          <w:ilvl w:val="0"/>
          <w:numId w:val="10"/>
        </w:numPr>
        <w:contextualSpacing w:val="0"/>
      </w:pPr>
      <w:r w:rsidRPr="00F82B96">
        <w:t>Objednatel je oprávněn kontrolovat plnění povinností vyplývajících Zhotoviteli ze Smlouvy a Zhotovitel se tímto zavazuje umožnit Objednateli výkon tohoto práva a poskytnout mu veškeré potřebné podklady a nezbytnou součinnost.</w:t>
      </w:r>
    </w:p>
    <w:p w:rsidR="00737BE5" w:rsidRDefault="00F82B96" w:rsidP="00F82B96">
      <w:pPr>
        <w:pStyle w:val="Odstavecseseznamem"/>
        <w:numPr>
          <w:ilvl w:val="0"/>
          <w:numId w:val="10"/>
        </w:numPr>
        <w:contextualSpacing w:val="0"/>
      </w:pPr>
      <w:r w:rsidRPr="00F82B96">
        <w:t xml:space="preserve">Objednatel je oprávněn, ocitne-li se Zhotovitel v prodlení s plněním jakýchkoliv povinností vyplývajících mu z této Smlouvy, po předchozím upozornění Zhotovitele, zajistit na svůj náklad </w:t>
      </w:r>
      <w:r w:rsidRPr="00F82B96">
        <w:lastRenderedPageBreak/>
        <w:t>náhradní plnění třetí osobou a vynaložené náklady uplatňovat po Zhotoviteli k úhradě. Odpovědnost Zhotovitele za případnou újmu, která Objednateli vznikla prodlením Zhotovitele, tím není dotčena.</w:t>
      </w:r>
    </w:p>
    <w:p w:rsidR="00737BE5" w:rsidRDefault="00F82B96" w:rsidP="00F82B96">
      <w:pPr>
        <w:pStyle w:val="Odstavecseseznamem"/>
        <w:numPr>
          <w:ilvl w:val="0"/>
          <w:numId w:val="10"/>
        </w:numPr>
        <w:contextualSpacing w:val="0"/>
      </w:pPr>
      <w:r w:rsidRPr="00F82B96">
        <w:t>Zhotovitel se zavazuje mít uzavřené pojištění odpovědnosti za škodu způsobenou třetím osobám jeho činností, včetně možných škod způsobených jeho pracovníky, a to do výše způsobené škody 1.000.000,- Kč (slovy: jeden mili</w:t>
      </w:r>
      <w:r w:rsidR="0012291E">
        <w:t>o</w:t>
      </w:r>
      <w:r w:rsidRPr="00F82B96">
        <w:t>n korun českých). Kopii pojistné smlouvy předloží Zhotovitel Objednateli před podpisem Smlouvy. V průběhu trvání smluvního vztahu je Zhotovitel povinen kdykoli na vyžádání předat Objednateli kopii aktuální pojistné smlouvy (pojistného certifikátu).</w:t>
      </w:r>
    </w:p>
    <w:p w:rsidR="000728AB" w:rsidRDefault="000728AB" w:rsidP="000728AB">
      <w:pPr>
        <w:pStyle w:val="Nadpis1"/>
      </w:pPr>
      <w:r>
        <w:t>Předání a převzetí díla</w:t>
      </w:r>
    </w:p>
    <w:p w:rsidR="000728AB" w:rsidRDefault="000728AB" w:rsidP="000728AB">
      <w:pPr>
        <w:pStyle w:val="Odstavecseseznamem"/>
        <w:numPr>
          <w:ilvl w:val="0"/>
          <w:numId w:val="9"/>
        </w:numPr>
        <w:contextualSpacing w:val="0"/>
      </w:pPr>
      <w:r w:rsidRPr="000728AB">
        <w:t xml:space="preserve">Řádně dokončené </w:t>
      </w:r>
      <w:r>
        <w:t>D</w:t>
      </w:r>
      <w:r w:rsidRPr="000728AB">
        <w:t xml:space="preserve">ílo bude zhotovitelem předáno a objednatelem převzato v místě provedení díla. O předání a převzetí díla sepíší smluvní strany předávací protokol. K předání a převzetí </w:t>
      </w:r>
      <w:r>
        <w:t>D</w:t>
      </w:r>
      <w:r w:rsidRPr="000728AB">
        <w:t xml:space="preserve">íla vyzve zhotovitel objednatele 3 dny předem, nejpozději však tak, aby </w:t>
      </w:r>
      <w:r w:rsidR="007D3BAE">
        <w:t>D</w:t>
      </w:r>
      <w:r w:rsidRPr="000728AB">
        <w:t xml:space="preserve">ílo bylo předáno alespoň poslední den dohodnuté lhůty pro provedení </w:t>
      </w:r>
      <w:r>
        <w:t>D</w:t>
      </w:r>
      <w:r w:rsidRPr="000728AB">
        <w:t>íla.</w:t>
      </w:r>
    </w:p>
    <w:p w:rsidR="000728AB" w:rsidRDefault="000728AB" w:rsidP="000728AB">
      <w:pPr>
        <w:pStyle w:val="Odstavecseseznamem"/>
        <w:numPr>
          <w:ilvl w:val="0"/>
          <w:numId w:val="9"/>
        </w:numPr>
        <w:contextualSpacing w:val="0"/>
      </w:pPr>
      <w:r w:rsidRPr="000728AB">
        <w:t xml:space="preserve">Objednatel se zavazuje převzít dokončené </w:t>
      </w:r>
      <w:r w:rsidR="007D3BAE">
        <w:t>D</w:t>
      </w:r>
      <w:r w:rsidRPr="000728AB">
        <w:t>ílo i před uplynutím dohodnuté doby plnění.</w:t>
      </w:r>
    </w:p>
    <w:p w:rsidR="000728AB" w:rsidRDefault="000728AB" w:rsidP="000728AB">
      <w:pPr>
        <w:pStyle w:val="Odstavecseseznamem"/>
        <w:numPr>
          <w:ilvl w:val="0"/>
          <w:numId w:val="9"/>
        </w:numPr>
        <w:contextualSpacing w:val="0"/>
      </w:pPr>
      <w:r w:rsidRPr="000728AB">
        <w:t xml:space="preserve">Dílo bude před jeho předáním objednateli podrobeno předávacímu řízení za účelem zjištění, zda </w:t>
      </w:r>
      <w:r w:rsidR="007D3BAE">
        <w:t>D</w:t>
      </w:r>
      <w:r w:rsidRPr="000728AB">
        <w:t xml:space="preserve">ílo odpovídá rozsahem a funkcemi podmínkám sjednaným ve smlouvě a je bez vad, případně jakými vadami či jinými nedostatky </w:t>
      </w:r>
      <w:r>
        <w:t>D</w:t>
      </w:r>
      <w:r w:rsidRPr="000728AB">
        <w:t xml:space="preserve">ílo trpí. Objednatel se zavazuje dodané </w:t>
      </w:r>
      <w:r>
        <w:t>D</w:t>
      </w:r>
      <w:r w:rsidRPr="000728AB">
        <w:t xml:space="preserve">ílo prohlédnout a odzkoušet a případné výtky nebo připomínky sdělit přítomnému zástupci zhotovitele. Na základě projednání odpovědných zástupců obou smluvních stran dojde k soupisu zjištěných vad, které je zhotovitel povinen odstranit ještě před předáním </w:t>
      </w:r>
      <w:r>
        <w:t>D</w:t>
      </w:r>
      <w:r w:rsidRPr="000728AB">
        <w:t>íla.</w:t>
      </w:r>
    </w:p>
    <w:p w:rsidR="000728AB" w:rsidRDefault="000728AB" w:rsidP="000728AB">
      <w:pPr>
        <w:pStyle w:val="Odstavecseseznamem"/>
        <w:numPr>
          <w:ilvl w:val="0"/>
          <w:numId w:val="9"/>
        </w:numPr>
        <w:contextualSpacing w:val="0"/>
      </w:pPr>
      <w:r w:rsidRPr="000728AB">
        <w:t xml:space="preserve">Nebude-li mezi smluvními stranami dohodnuto jinak, je zhotovitel povinen odstranit vady zjištěné v rámci předávacího řízení do 10 pracovních dnů od předávacího řízení. Bude-li </w:t>
      </w:r>
      <w:r w:rsidR="007D3BAE">
        <w:t>D</w:t>
      </w:r>
      <w:r w:rsidRPr="000728AB">
        <w:t xml:space="preserve">ílo bez vad a akceptovatelné objednatelem, </w:t>
      </w:r>
      <w:r>
        <w:t>objednatel se zavazuje převzít D</w:t>
      </w:r>
      <w:r w:rsidRPr="000728AB">
        <w:t>ílo a potvrdit jeho převzetí do předávacího protokolu nejpozději do 5 dnů od odstranění vad a přezkoušení funkčnosti díla.</w:t>
      </w:r>
    </w:p>
    <w:p w:rsidR="00F82B96" w:rsidRDefault="00F82B96" w:rsidP="00F82B96">
      <w:pPr>
        <w:pStyle w:val="Nadpis1"/>
      </w:pPr>
      <w:r w:rsidRPr="00F82B96">
        <w:t>Odpovědnost za vady, záruka</w:t>
      </w:r>
    </w:p>
    <w:p w:rsidR="00F82B96" w:rsidRDefault="000728AB" w:rsidP="000728AB">
      <w:pPr>
        <w:pStyle w:val="Odstavecseseznamem"/>
        <w:numPr>
          <w:ilvl w:val="0"/>
          <w:numId w:val="21"/>
        </w:numPr>
        <w:contextualSpacing w:val="0"/>
      </w:pPr>
      <w:r w:rsidRPr="000728AB">
        <w:t xml:space="preserve">Zhotovitel poskytuje záruku na celé </w:t>
      </w:r>
      <w:r>
        <w:t>D</w:t>
      </w:r>
      <w:r w:rsidRPr="000728AB">
        <w:t xml:space="preserve">ílo po dobu 24 měsíců. Záruční doba začíná běžet dnem předání a převzetí díla podle čl. V. této </w:t>
      </w:r>
      <w:r>
        <w:t>S</w:t>
      </w:r>
      <w:r w:rsidRPr="000728AB">
        <w:t>mlouvy</w:t>
      </w:r>
      <w:r w:rsidR="00F82B96" w:rsidRPr="00F82B96">
        <w:t>.</w:t>
      </w:r>
    </w:p>
    <w:p w:rsidR="00F82B96" w:rsidRDefault="000728AB" w:rsidP="000728AB">
      <w:pPr>
        <w:pStyle w:val="Odstavecseseznamem"/>
        <w:numPr>
          <w:ilvl w:val="0"/>
          <w:numId w:val="21"/>
        </w:numPr>
        <w:contextualSpacing w:val="0"/>
      </w:pPr>
      <w:r w:rsidRPr="000728AB">
        <w:t xml:space="preserve">Objednatel je povinen reklamovat zjištěné vady </w:t>
      </w:r>
      <w:r>
        <w:t>D</w:t>
      </w:r>
      <w:r w:rsidRPr="000728AB">
        <w:t xml:space="preserve">íla písemně u zhotovitele, a to bez zbytečného odkladu poté, co je zjistil. Uplatněním reklamace se staví záruční doba na reklamované </w:t>
      </w:r>
      <w:r>
        <w:t>D</w:t>
      </w:r>
      <w:r w:rsidRPr="000728AB">
        <w:t>ílo či jeho část.</w:t>
      </w:r>
    </w:p>
    <w:p w:rsidR="00F82B96" w:rsidRDefault="00F25EEA" w:rsidP="00F25EEA">
      <w:pPr>
        <w:pStyle w:val="Odstavecseseznamem"/>
        <w:numPr>
          <w:ilvl w:val="0"/>
          <w:numId w:val="21"/>
        </w:numPr>
        <w:contextualSpacing w:val="0"/>
      </w:pPr>
      <w:r w:rsidRPr="00F25EEA">
        <w:t>Zhotovitel je povinen zahájit odstraňování reklamované vady díla do 72 hodin od jejího nahlášení objednatelem a reklamovanou vadu odstranit do 5 dnů od jejího nahlášení objednatelem, nedohodnou-li se smluvní strany jinak.</w:t>
      </w:r>
    </w:p>
    <w:p w:rsidR="00F82B96" w:rsidRDefault="00F25EEA" w:rsidP="00F25EEA">
      <w:pPr>
        <w:pStyle w:val="Odstavecseseznamem"/>
        <w:numPr>
          <w:ilvl w:val="0"/>
          <w:numId w:val="21"/>
        </w:numPr>
        <w:contextualSpacing w:val="0"/>
      </w:pPr>
      <w:r w:rsidRPr="00F25EEA">
        <w:t>Reklamaci lze uplatnit nejpozději do posledního dne záruční doby, přičemž i reklamace odeslaná objednatelem v poslední den záruční doby se považuje za včas uplatněnou.</w:t>
      </w:r>
    </w:p>
    <w:p w:rsidR="00F82B96" w:rsidRDefault="006C5251" w:rsidP="006C5251">
      <w:pPr>
        <w:pStyle w:val="Odstavecseseznamem"/>
        <w:numPr>
          <w:ilvl w:val="0"/>
          <w:numId w:val="21"/>
        </w:numPr>
        <w:contextualSpacing w:val="0"/>
      </w:pPr>
      <w:r w:rsidRPr="006C5251">
        <w:t xml:space="preserve">Záruční doba neběží po dobu, po kterou nemůže Objednatel užívat </w:t>
      </w:r>
      <w:r w:rsidR="00F25EEA">
        <w:t>Dílo</w:t>
      </w:r>
      <w:r w:rsidRPr="006C5251">
        <w:t xml:space="preserve"> pro vady, za které odpovídá Zhotovitel.</w:t>
      </w:r>
    </w:p>
    <w:p w:rsidR="00F82B96" w:rsidRDefault="00F25EEA" w:rsidP="00F25EEA">
      <w:pPr>
        <w:pStyle w:val="Odstavecseseznamem"/>
        <w:numPr>
          <w:ilvl w:val="0"/>
          <w:numId w:val="21"/>
        </w:numPr>
        <w:contextualSpacing w:val="0"/>
      </w:pPr>
      <w:r w:rsidRPr="00F25EEA">
        <w:t>Vypořádáním nároků objednatele z odpovědnosti zhotovitele za vady díla není dotčen nárok objednatele na náhradu újmy.</w:t>
      </w:r>
    </w:p>
    <w:p w:rsidR="00015963" w:rsidRDefault="00015963" w:rsidP="00015963">
      <w:pPr>
        <w:pStyle w:val="Nadpis1"/>
      </w:pPr>
      <w:r>
        <w:lastRenderedPageBreak/>
        <w:t>Sankční ujednání a náhrada újmy</w:t>
      </w:r>
    </w:p>
    <w:p w:rsidR="006C5251" w:rsidRDefault="006C5251" w:rsidP="006C5251">
      <w:pPr>
        <w:pStyle w:val="Odstavecseseznamem"/>
        <w:numPr>
          <w:ilvl w:val="0"/>
          <w:numId w:val="14"/>
        </w:numPr>
        <w:contextualSpacing w:val="0"/>
      </w:pPr>
      <w:r w:rsidRPr="006C5251">
        <w:t>V případě prodlení Zhotovitele s plněním povinností vyplývajících mu z této Smlouvy má Objednatel právo uplatnit vůči němu smluvní pokutu ve výši 0,05% z ceny jednotlivého plnění včetně DPH za každý i započatý den prodlení.</w:t>
      </w:r>
    </w:p>
    <w:p w:rsidR="006C5251" w:rsidRDefault="006C5251" w:rsidP="006C5251">
      <w:pPr>
        <w:pStyle w:val="Odstavecseseznamem"/>
        <w:numPr>
          <w:ilvl w:val="0"/>
          <w:numId w:val="14"/>
        </w:numPr>
        <w:contextualSpacing w:val="0"/>
      </w:pPr>
      <w:r w:rsidRPr="006C5251">
        <w:t>V případě prodlení kterékoliv Smluvní strany se zaplacením peněžité částky, má oprávněná Smluvní strana právo na zaplacení úroku z prodlení ve výši stanovené nařízením vlády č.</w:t>
      </w:r>
      <w:r w:rsidR="00A84AD5">
        <w:t> </w:t>
      </w:r>
      <w:r w:rsidRPr="006C5251">
        <w:t xml:space="preserve">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w:t>
      </w:r>
      <w:proofErr w:type="spellStart"/>
      <w:r w:rsidRPr="006C5251">
        <w:t>svěřen</w:t>
      </w:r>
      <w:r w:rsidR="00451509">
        <w:t>s</w:t>
      </w:r>
      <w:r w:rsidRPr="006C5251">
        <w:t>kých</w:t>
      </w:r>
      <w:proofErr w:type="spellEnd"/>
      <w:r w:rsidRPr="006C5251">
        <w:t xml:space="preserve"> fondů a evidence údajů o skutečných majitelích, ve znění pozdějších předpisů.</w:t>
      </w:r>
    </w:p>
    <w:p w:rsidR="006C5251" w:rsidRDefault="006C5251" w:rsidP="006C5251">
      <w:pPr>
        <w:pStyle w:val="Odstavecseseznamem"/>
        <w:numPr>
          <w:ilvl w:val="0"/>
          <w:numId w:val="14"/>
        </w:numPr>
        <w:contextualSpacing w:val="0"/>
      </w:pPr>
      <w:r w:rsidRPr="006C5251">
        <w:t>Smluvní pokutu lze uložit opakovaně, a to za každý jednotlivý případ.</w:t>
      </w:r>
    </w:p>
    <w:p w:rsidR="006C5251" w:rsidRDefault="003C6E6D" w:rsidP="003C6E6D">
      <w:pPr>
        <w:pStyle w:val="Odstavecseseznamem"/>
        <w:numPr>
          <w:ilvl w:val="0"/>
          <w:numId w:val="14"/>
        </w:numPr>
        <w:contextualSpacing w:val="0"/>
      </w:pPr>
      <w:r w:rsidRPr="003C6E6D">
        <w:t>Smluvní pokutu uhradí Zhotovitel na bankovní účet Objednatele ve lhůtě splatnosti 30 kalendářních dnů od doručení jejího vyúčtování, nedohodnou-li se Smluvní strany v konkrétním případě jinak.</w:t>
      </w:r>
    </w:p>
    <w:p w:rsidR="006C5251" w:rsidRDefault="003C6E6D" w:rsidP="003C6E6D">
      <w:pPr>
        <w:pStyle w:val="Odstavecseseznamem"/>
        <w:numPr>
          <w:ilvl w:val="0"/>
          <w:numId w:val="14"/>
        </w:numPr>
        <w:contextualSpacing w:val="0"/>
      </w:pPr>
      <w:r w:rsidRPr="003C6E6D">
        <w:t>Zaplacením smluvní pokuty není dotčeno splnění povinnosti, která je prostřednictvím smluvní pokuty zajištěna.</w:t>
      </w:r>
    </w:p>
    <w:p w:rsidR="006C5251" w:rsidRDefault="003C6E6D" w:rsidP="003C6E6D">
      <w:pPr>
        <w:pStyle w:val="Odstavecseseznamem"/>
        <w:numPr>
          <w:ilvl w:val="0"/>
          <w:numId w:val="14"/>
        </w:numPr>
        <w:contextualSpacing w:val="0"/>
      </w:pPr>
      <w:r w:rsidRPr="003C6E6D">
        <w:t>Zaplacením smluvní pokuty není dotčeno právo Objednatele na úhradu způsobené újmy vzniklé v</w:t>
      </w:r>
      <w:r w:rsidR="00A84AD5">
        <w:t> </w:t>
      </w:r>
      <w:r w:rsidRPr="003C6E6D">
        <w:t>souvislosti s prodlením Zhotovitele. Zaplacená smluvní pokuta se nezapočítává do případné náhrady újmy. Jakékoliv omezování výše případných sankcí ze strany Zhotovitele se nepřipouští.</w:t>
      </w:r>
    </w:p>
    <w:p w:rsidR="006C5251" w:rsidRDefault="003C6E6D" w:rsidP="003C6E6D">
      <w:pPr>
        <w:pStyle w:val="Odstavecseseznamem"/>
        <w:numPr>
          <w:ilvl w:val="0"/>
          <w:numId w:val="14"/>
        </w:numPr>
        <w:contextualSpacing w:val="0"/>
      </w:pPr>
      <w:r w:rsidRPr="003C6E6D">
        <w:t>Zhotovitel odpovídá v plné výši Objednateli za veškerou újmu, která Objednateli vznikne v</w:t>
      </w:r>
      <w:r w:rsidR="00451509">
        <w:t> </w:t>
      </w:r>
      <w:r w:rsidRPr="003C6E6D">
        <w:t>souvislosti s plněním povinností vyplývajících z této Smlouvy v důsledku činnosti Zhotovitele nebo v důsledku porušení povinností Zhotovitele vyplývajících mu z této Smlouvy nebo platných právních předpisů. Náhrada újmy se řídí ustanoveními občanského zákoníku.</w:t>
      </w:r>
    </w:p>
    <w:p w:rsidR="003C6E6D" w:rsidRDefault="003C6E6D" w:rsidP="003C6E6D">
      <w:pPr>
        <w:pStyle w:val="Odstavecseseznamem"/>
        <w:numPr>
          <w:ilvl w:val="0"/>
          <w:numId w:val="14"/>
        </w:numPr>
        <w:contextualSpacing w:val="0"/>
      </w:pPr>
      <w:r w:rsidRPr="003C6E6D">
        <w:t>Případnou újmu Zhotovitel neprodleně odstraní uvedením do předešlého stavu, není-li to možné, nahradí v penězích.</w:t>
      </w:r>
    </w:p>
    <w:p w:rsidR="00417AFB" w:rsidRDefault="007608F0" w:rsidP="00417AFB">
      <w:pPr>
        <w:pStyle w:val="Nadpis1"/>
      </w:pPr>
      <w:r>
        <w:t>Ukončení smluvního vztahu</w:t>
      </w:r>
    </w:p>
    <w:p w:rsidR="007608F0" w:rsidRDefault="007608F0" w:rsidP="007608F0">
      <w:pPr>
        <w:pStyle w:val="Odstavecseseznamem"/>
        <w:numPr>
          <w:ilvl w:val="0"/>
          <w:numId w:val="16"/>
        </w:numPr>
        <w:contextualSpacing w:val="0"/>
      </w:pPr>
      <w:r w:rsidRPr="007608F0">
        <w:t>Smluvní vztah lze kdykoliv ukončit písemnou dohodou smluvních stran</w:t>
      </w:r>
      <w:r>
        <w:t>.</w:t>
      </w:r>
    </w:p>
    <w:p w:rsidR="00986E1B" w:rsidRDefault="00785133" w:rsidP="00785133">
      <w:pPr>
        <w:pStyle w:val="Odstavecseseznamem"/>
        <w:numPr>
          <w:ilvl w:val="0"/>
          <w:numId w:val="16"/>
        </w:numPr>
        <w:contextualSpacing w:val="0"/>
      </w:pPr>
      <w:r w:rsidRPr="00785133">
        <w:t>Každá ze Smluvních stran má právo odstoupit od Smlouvy, dojde-li druhou Smluvní stranou k porušení Smlouvy podstatným způsobem ve smyslu § 2002 a násl. občanského zákoníku.</w:t>
      </w:r>
    </w:p>
    <w:p w:rsidR="00986E1B" w:rsidRDefault="00785133" w:rsidP="00785133">
      <w:pPr>
        <w:pStyle w:val="Odstavecseseznamem"/>
        <w:numPr>
          <w:ilvl w:val="0"/>
          <w:numId w:val="16"/>
        </w:numPr>
        <w:contextualSpacing w:val="0"/>
      </w:pPr>
      <w:r w:rsidRPr="00785133">
        <w:t>Za porušení Smlouvy podstatným způsobem ze strany Zhotovitele se považuje zejména:</w:t>
      </w:r>
    </w:p>
    <w:p w:rsidR="000631FD" w:rsidRDefault="000631FD" w:rsidP="000631FD">
      <w:pPr>
        <w:pStyle w:val="Odstavecseseznamem"/>
        <w:numPr>
          <w:ilvl w:val="0"/>
          <w:numId w:val="18"/>
        </w:numPr>
        <w:spacing w:after="60"/>
        <w:contextualSpacing w:val="0"/>
      </w:pPr>
      <w:r w:rsidRPr="000631FD">
        <w:t xml:space="preserve">nedodržení termínu pro provedení </w:t>
      </w:r>
      <w:r w:rsidR="007608F0">
        <w:t>Díla</w:t>
      </w:r>
      <w:r w:rsidRPr="000631FD">
        <w:t xml:space="preserve"> sjednaného v článku </w:t>
      </w:r>
      <w:r w:rsidR="007608F0">
        <w:t>I</w:t>
      </w:r>
      <w:r w:rsidRPr="000631FD">
        <w:t xml:space="preserve">I. odst. </w:t>
      </w:r>
      <w:r w:rsidR="007608F0">
        <w:t>1</w:t>
      </w:r>
      <w:r w:rsidRPr="000631FD">
        <w:t>. Smlouvy trvajícím déle než 30 kalendářních dnů, pokud nebude Smluvními stranami dohodnut v konkrétním případě jiný termín,</w:t>
      </w:r>
    </w:p>
    <w:p w:rsidR="000631FD" w:rsidRDefault="000631FD" w:rsidP="000631FD">
      <w:pPr>
        <w:pStyle w:val="Odstavecseseznamem"/>
        <w:numPr>
          <w:ilvl w:val="0"/>
          <w:numId w:val="18"/>
        </w:numPr>
        <w:spacing w:after="60"/>
        <w:contextualSpacing w:val="0"/>
      </w:pPr>
      <w:r w:rsidRPr="000631FD">
        <w:t xml:space="preserve">nedodržení termínu pro odstranění vady </w:t>
      </w:r>
      <w:r w:rsidR="0048240B">
        <w:t>Díla</w:t>
      </w:r>
      <w:r w:rsidRPr="000631FD">
        <w:t xml:space="preserve"> ve lhůtě sjednané v článku </w:t>
      </w:r>
      <w:r w:rsidR="00674DCA">
        <w:t>VI</w:t>
      </w:r>
      <w:r w:rsidRPr="000631FD">
        <w:t xml:space="preserve">. odst. </w:t>
      </w:r>
      <w:r w:rsidR="00674DCA">
        <w:t>3</w:t>
      </w:r>
      <w:r w:rsidRPr="000631FD">
        <w:t>. Smlouvy,</w:t>
      </w:r>
    </w:p>
    <w:p w:rsidR="000631FD" w:rsidRDefault="000631FD" w:rsidP="000631FD">
      <w:pPr>
        <w:pStyle w:val="Odstavecseseznamem"/>
        <w:numPr>
          <w:ilvl w:val="0"/>
          <w:numId w:val="18"/>
        </w:numPr>
        <w:spacing w:after="60"/>
        <w:contextualSpacing w:val="0"/>
      </w:pPr>
      <w:r>
        <w:t>j</w:t>
      </w:r>
      <w:r w:rsidRPr="000631FD">
        <w:t>iné porušení smluvních povinností, které nebude odstraněno ve lhůtě 30 kalendářních dnů ode dne doručení písemné výzvy Objednatele ke zjednání nápravy,</w:t>
      </w:r>
    </w:p>
    <w:p w:rsidR="000631FD" w:rsidRDefault="000631FD" w:rsidP="000631FD">
      <w:pPr>
        <w:pStyle w:val="Odstavecseseznamem"/>
        <w:numPr>
          <w:ilvl w:val="0"/>
          <w:numId w:val="18"/>
        </w:numPr>
        <w:spacing w:after="60"/>
        <w:contextualSpacing w:val="0"/>
      </w:pPr>
      <w:r w:rsidRPr="000631FD">
        <w:t>porušení povinnosti k ochraně důvěrných informací.</w:t>
      </w:r>
    </w:p>
    <w:p w:rsidR="00986E1B" w:rsidRDefault="000631FD" w:rsidP="000631FD">
      <w:pPr>
        <w:pStyle w:val="Odstavecseseznamem"/>
        <w:numPr>
          <w:ilvl w:val="0"/>
          <w:numId w:val="16"/>
        </w:numPr>
        <w:contextualSpacing w:val="0"/>
      </w:pPr>
      <w:r w:rsidRPr="000631FD">
        <w:lastRenderedPageBreak/>
        <w:t>Za porušení Smlouvy podstatným způsobem ze strany Objednatele se považuje zejména:</w:t>
      </w:r>
    </w:p>
    <w:p w:rsidR="00986E1B" w:rsidRDefault="000631FD" w:rsidP="000631FD">
      <w:pPr>
        <w:pStyle w:val="Odstavecseseznamem"/>
        <w:numPr>
          <w:ilvl w:val="0"/>
          <w:numId w:val="18"/>
        </w:numPr>
        <w:spacing w:after="60"/>
        <w:contextualSpacing w:val="0"/>
      </w:pPr>
      <w:r w:rsidRPr="000631FD">
        <w:t>prodlení s úhradou daňového dokladu (faktury) trvajícím déle než 30 kalendářních dnů, na které byl Zhotovitelem upozorněn,</w:t>
      </w:r>
    </w:p>
    <w:p w:rsidR="000631FD" w:rsidRDefault="000631FD" w:rsidP="000631FD">
      <w:pPr>
        <w:pStyle w:val="Odstavecseseznamem"/>
        <w:numPr>
          <w:ilvl w:val="0"/>
          <w:numId w:val="18"/>
        </w:numPr>
        <w:spacing w:after="60"/>
        <w:contextualSpacing w:val="0"/>
      </w:pPr>
      <w:r w:rsidRPr="000631FD">
        <w:t>prodlení s poskytnutím součinnosti trvajícím déle než 30 kalendářních dnů ode dne doručení písemné výzvy Zhotovitele k nápravě,</w:t>
      </w:r>
    </w:p>
    <w:p w:rsidR="000631FD" w:rsidRDefault="000631FD" w:rsidP="000631FD">
      <w:pPr>
        <w:pStyle w:val="Odstavecseseznamem"/>
        <w:numPr>
          <w:ilvl w:val="0"/>
          <w:numId w:val="18"/>
        </w:numPr>
        <w:spacing w:after="60"/>
        <w:contextualSpacing w:val="0"/>
      </w:pPr>
      <w:r w:rsidRPr="000631FD">
        <w:t>porušení povinnosti k ochraně důvěrných informací,</w:t>
      </w:r>
    </w:p>
    <w:p w:rsidR="00986E1B" w:rsidRDefault="000631FD" w:rsidP="000631FD">
      <w:pPr>
        <w:pStyle w:val="Odstavecseseznamem"/>
        <w:numPr>
          <w:ilvl w:val="0"/>
          <w:numId w:val="16"/>
        </w:numPr>
        <w:contextualSpacing w:val="0"/>
      </w:pPr>
      <w:r w:rsidRPr="000631FD">
        <w:t>Objednatel je dále oprávněn od Smlouvy odstoupit v následujících případech:</w:t>
      </w:r>
    </w:p>
    <w:p w:rsidR="00986E1B" w:rsidRDefault="000631FD" w:rsidP="000631FD">
      <w:pPr>
        <w:pStyle w:val="Odstavecseseznamem"/>
        <w:numPr>
          <w:ilvl w:val="0"/>
          <w:numId w:val="18"/>
        </w:numPr>
        <w:spacing w:after="60"/>
        <w:contextualSpacing w:val="0"/>
      </w:pPr>
      <w:r w:rsidRPr="000631FD">
        <w:t>Zhotovitel vstoupí do likvidace,</w:t>
      </w:r>
    </w:p>
    <w:p w:rsidR="000631FD" w:rsidRDefault="000631FD" w:rsidP="000631FD">
      <w:pPr>
        <w:pStyle w:val="Odstavecseseznamem"/>
        <w:numPr>
          <w:ilvl w:val="0"/>
          <w:numId w:val="18"/>
        </w:numPr>
        <w:spacing w:after="60"/>
        <w:contextualSpacing w:val="0"/>
      </w:pPr>
      <w:r w:rsidRPr="000631FD">
        <w:t>proti Zhotoviteli je zahájeno insolvenční řízení, pokud nebude insolvenční návrh v zákonné lhůtě odmítnut pro zjevnou bezdůvodnost,</w:t>
      </w:r>
    </w:p>
    <w:p w:rsidR="000631FD" w:rsidRDefault="000631FD" w:rsidP="000631FD">
      <w:pPr>
        <w:pStyle w:val="Odstavecseseznamem"/>
        <w:numPr>
          <w:ilvl w:val="0"/>
          <w:numId w:val="18"/>
        </w:numPr>
        <w:spacing w:after="60"/>
        <w:contextualSpacing w:val="0"/>
      </w:pPr>
      <w:r w:rsidRPr="000631FD">
        <w:t>je proti Zhotoviteli zahájeno trestní stíhání.</w:t>
      </w:r>
    </w:p>
    <w:p w:rsidR="007608F0" w:rsidRDefault="007608F0" w:rsidP="007608F0">
      <w:pPr>
        <w:pStyle w:val="Odstavecseseznamem"/>
        <w:numPr>
          <w:ilvl w:val="0"/>
          <w:numId w:val="16"/>
        </w:numPr>
        <w:contextualSpacing w:val="0"/>
      </w:pPr>
      <w:r w:rsidRPr="007608F0">
        <w:t>V případě, že se objednateli s ohledem na financování ze státního rozpočtu nepodaří zajistit finanční prostředky na realizaci předmětu smlouvy, má objednatel právo jednostranně odstoupit od smlouvy, a to bez nároku na náhradu újmy nebo ušlého zisku pro kteroukoliv smluvní stranu. Objednatel je povinen informovat zhotovitele o takové skutečnosti ještě před započetím provádění díla dle smlouvy</w:t>
      </w:r>
    </w:p>
    <w:p w:rsidR="00986E1B" w:rsidRDefault="000631FD" w:rsidP="000631FD">
      <w:pPr>
        <w:pStyle w:val="Odstavecseseznamem"/>
        <w:numPr>
          <w:ilvl w:val="0"/>
          <w:numId w:val="16"/>
        </w:numPr>
        <w:contextualSpacing w:val="0"/>
      </w:pPr>
      <w:r w:rsidRPr="000631FD">
        <w:t>Odstoupení od Smlouvy musí obsahovat důvody odstoupení a musí být učiněno písemně. Odstoupením od Smlouvy se Smlouva neruší od počátku, účinky odstoupení od Smlouvy nastávají dnem doručení písemného odstoupení druhé Smluvní straně.</w:t>
      </w:r>
    </w:p>
    <w:p w:rsidR="00986E1B" w:rsidRDefault="000631FD" w:rsidP="000631FD">
      <w:pPr>
        <w:pStyle w:val="Odstavecseseznamem"/>
        <w:numPr>
          <w:ilvl w:val="0"/>
          <w:numId w:val="16"/>
        </w:numPr>
        <w:contextualSpacing w:val="0"/>
      </w:pPr>
      <w:r w:rsidRPr="000631FD">
        <w:t>Ukončením Smlouvy nejsou dotčeny nároky vyplývajících z odpovědnosti za vady a záruky za jakost, z odpovědnosti za vzniklou újmu a nároků vyplývajících ze smluvních pokut a porušení ustanovení o ochraně důvěrných informací, ani další ustanovení o právech a povinnostech, z jejichž povahy vyplývá, že mají trvat i po ukončení Smlouvy.</w:t>
      </w:r>
    </w:p>
    <w:p w:rsidR="00B83F06" w:rsidRDefault="00B83F06" w:rsidP="00B83F06">
      <w:pPr>
        <w:pStyle w:val="Nadpis1"/>
      </w:pPr>
      <w:r>
        <w:t>Ochrana informací</w:t>
      </w:r>
    </w:p>
    <w:p w:rsidR="00B83F06" w:rsidRDefault="00DD5295" w:rsidP="00DD5295">
      <w:pPr>
        <w:pStyle w:val="Odstavecseseznamem"/>
        <w:numPr>
          <w:ilvl w:val="0"/>
          <w:numId w:val="19"/>
        </w:numPr>
        <w:contextualSpacing w:val="0"/>
      </w:pPr>
      <w:r w:rsidRPr="00DD5295">
        <w:t>Smluvní strany se zavazují, že zachovají jako důvěrné informace týkající se vlastní spolupráce a vnitřních záležitostí Smluvních stran a předmětu plnění, pokud by jejich zveřejnění nebo zpřístupnění třetí osobě mohlo způsobit újmu druhé Smluvní straně. Smluvní strany se zavazují zachovávat o těchto skutečnostech mlčenlivost.</w:t>
      </w:r>
    </w:p>
    <w:p w:rsidR="00B83F06" w:rsidRDefault="00DD5295" w:rsidP="00DD5295">
      <w:pPr>
        <w:pStyle w:val="Odstavecseseznamem"/>
        <w:numPr>
          <w:ilvl w:val="0"/>
          <w:numId w:val="19"/>
        </w:numPr>
        <w:contextualSpacing w:val="0"/>
      </w:pPr>
      <w:r w:rsidRPr="00DD5295">
        <w:t>Smluvní strany se zavazují, že neuvolní třetí osobě důvěrné informace druhé Smluvní strany bez jejího souhlasu, a to v jakékoliv formě, a že podniknou všechny nezbytné kroky k zabezpečení těchto informací.</w:t>
      </w:r>
      <w:r w:rsidR="00B83F06">
        <w:t xml:space="preserve"> </w:t>
      </w:r>
    </w:p>
    <w:p w:rsidR="00B83F06" w:rsidRDefault="00B83F06" w:rsidP="00B83F06">
      <w:pPr>
        <w:pStyle w:val="Odstavecseseznamem"/>
        <w:numPr>
          <w:ilvl w:val="0"/>
          <w:numId w:val="19"/>
        </w:numPr>
        <w:contextualSpacing w:val="0"/>
      </w:pPr>
      <w:r>
        <w:t xml:space="preserve">Povinnost zachovávat mlčenlivost dle </w:t>
      </w:r>
      <w:r w:rsidR="00451509">
        <w:t>S</w:t>
      </w:r>
      <w:r>
        <w:t>mlouvy se nevztahuje na informace:</w:t>
      </w:r>
    </w:p>
    <w:p w:rsidR="00B83F06" w:rsidRDefault="00451509" w:rsidP="00B83F06">
      <w:pPr>
        <w:pStyle w:val="Odstavecseseznamem"/>
        <w:numPr>
          <w:ilvl w:val="0"/>
          <w:numId w:val="18"/>
        </w:numPr>
        <w:spacing w:after="60"/>
        <w:ind w:left="709" w:hanging="357"/>
        <w:contextualSpacing w:val="0"/>
      </w:pPr>
      <w:r>
        <w:t>S</w:t>
      </w:r>
      <w:r w:rsidR="00B83F06">
        <w:t xml:space="preserve">mluvní strana prokáže, že je tato informace veřejně dostupná, aniž by tuto dostupnost způsobila sama </w:t>
      </w:r>
      <w:r>
        <w:t>S</w:t>
      </w:r>
      <w:r w:rsidR="00B83F06">
        <w:t>mluvní strana</w:t>
      </w:r>
      <w:r>
        <w:t>,</w:t>
      </w:r>
    </w:p>
    <w:p w:rsidR="00B83F06" w:rsidRDefault="00451509" w:rsidP="00B83F06">
      <w:pPr>
        <w:pStyle w:val="Odstavecseseznamem"/>
        <w:numPr>
          <w:ilvl w:val="0"/>
          <w:numId w:val="18"/>
        </w:numPr>
        <w:spacing w:after="60"/>
        <w:ind w:left="709" w:hanging="357"/>
        <w:contextualSpacing w:val="0"/>
      </w:pPr>
      <w:r>
        <w:t>S</w:t>
      </w:r>
      <w:r w:rsidR="00B83F06">
        <w:t xml:space="preserve">mluvní strana prokáže, že měla tuto informaci k dispozici ještě před datem zpřístupnění druhou </w:t>
      </w:r>
      <w:r>
        <w:t xml:space="preserve">Smluvní </w:t>
      </w:r>
      <w:r w:rsidR="00B83F06">
        <w:t>stranou, a že ji nenabyla v rozporu se zákonem</w:t>
      </w:r>
      <w:r>
        <w:t>,</w:t>
      </w:r>
    </w:p>
    <w:p w:rsidR="00B83F06" w:rsidRDefault="00451509" w:rsidP="00B83F06">
      <w:pPr>
        <w:pStyle w:val="Odstavecseseznamem"/>
        <w:numPr>
          <w:ilvl w:val="0"/>
          <w:numId w:val="18"/>
        </w:numPr>
        <w:spacing w:after="60"/>
        <w:ind w:left="709" w:hanging="357"/>
        <w:contextualSpacing w:val="0"/>
      </w:pPr>
      <w:r>
        <w:t>S</w:t>
      </w:r>
      <w:r w:rsidR="00B83F06">
        <w:t>mluvní strana obdrží od zpřístupňující strany písemný souhlas zpřístupňovat danou informaci</w:t>
      </w:r>
      <w:r>
        <w:t>,</w:t>
      </w:r>
    </w:p>
    <w:p w:rsidR="00B83F06" w:rsidRDefault="00B83F06" w:rsidP="00B83F06">
      <w:pPr>
        <w:pStyle w:val="Odstavecseseznamem"/>
        <w:numPr>
          <w:ilvl w:val="0"/>
          <w:numId w:val="18"/>
        </w:numPr>
        <w:spacing w:after="60"/>
        <w:ind w:left="709" w:hanging="357"/>
        <w:contextualSpacing w:val="0"/>
      </w:pPr>
      <w:r>
        <w:t>je zpřístupnění informace vyžadováno zákonem nebo závazným rozhodnutím příslušného orgánu státní správy či samosprávy</w:t>
      </w:r>
      <w:r w:rsidR="00451509">
        <w:t>,</w:t>
      </w:r>
    </w:p>
    <w:p w:rsidR="00B83F06" w:rsidRDefault="00B83F06" w:rsidP="00B83F06">
      <w:pPr>
        <w:pStyle w:val="Odstavecseseznamem"/>
        <w:numPr>
          <w:ilvl w:val="0"/>
          <w:numId w:val="18"/>
        </w:numPr>
        <w:spacing w:after="60"/>
        <w:ind w:left="709" w:hanging="357"/>
        <w:contextualSpacing w:val="0"/>
      </w:pPr>
      <w:r>
        <w:lastRenderedPageBreak/>
        <w:t xml:space="preserve">auditor provádí u některé ze </w:t>
      </w:r>
      <w:r w:rsidR="00451509">
        <w:t>S</w:t>
      </w:r>
      <w:r>
        <w:t>mluvních stran audit na základě oprávnění vyplývajícího z</w:t>
      </w:r>
      <w:r w:rsidR="00451509">
        <w:t> </w:t>
      </w:r>
      <w:r>
        <w:t>příslušných právních předpisů</w:t>
      </w:r>
      <w:r w:rsidR="00451509">
        <w:t>.</w:t>
      </w:r>
    </w:p>
    <w:p w:rsidR="00B83F06" w:rsidRDefault="00B83F06" w:rsidP="00B83F06">
      <w:pPr>
        <w:pStyle w:val="Odstavecseseznamem"/>
        <w:numPr>
          <w:ilvl w:val="0"/>
          <w:numId w:val="19"/>
        </w:numPr>
        <w:contextualSpacing w:val="0"/>
      </w:pPr>
      <w:r>
        <w:t xml:space="preserve">Závazek mlčenlivosti není časově omezen. Povinnost zachovávat mlčenlivost o důvěrných informacích trvá i po ukončení účinnosti </w:t>
      </w:r>
      <w:r w:rsidR="00451509">
        <w:t>S</w:t>
      </w:r>
      <w:r>
        <w:t>mlouvy.</w:t>
      </w:r>
    </w:p>
    <w:p w:rsidR="00B83F06" w:rsidRDefault="00451509" w:rsidP="00451509">
      <w:pPr>
        <w:pStyle w:val="Odstavecseseznamem"/>
        <w:numPr>
          <w:ilvl w:val="0"/>
          <w:numId w:val="19"/>
        </w:numPr>
        <w:contextualSpacing w:val="0"/>
      </w:pPr>
      <w:r w:rsidRPr="00451509">
        <w:t>Zhotovitel se rovněž zavazuje pro případ, že se v rámci plnění povinností vyplývajících mu z této Smlouvy dostane do kontaktu s osobními údaji, že je bude ochraňovat a nakládat s nimi plně v souladu s příslušnými právními předpisy, a to i po ukončení účinnosti Smlouvy</w:t>
      </w:r>
      <w:r>
        <w:t>.</w:t>
      </w:r>
    </w:p>
    <w:p w:rsidR="00B83F06" w:rsidRDefault="00B83F06" w:rsidP="00B83F06">
      <w:pPr>
        <w:pStyle w:val="Odstavecseseznamem"/>
        <w:numPr>
          <w:ilvl w:val="0"/>
          <w:numId w:val="19"/>
        </w:numPr>
        <w:contextualSpacing w:val="0"/>
      </w:pPr>
      <w:r>
        <w:t xml:space="preserve">Povinnost poskytovat informace podle zákona č. 106/1999 Sb., o svobodném přístupu k informacím, ve znění pozdějších předpisů, není tímto článkem dotčena. </w:t>
      </w:r>
    </w:p>
    <w:p w:rsidR="00B83F06" w:rsidRDefault="00B83F06" w:rsidP="00B83F06">
      <w:pPr>
        <w:pStyle w:val="Odstavecseseznamem"/>
        <w:numPr>
          <w:ilvl w:val="0"/>
          <w:numId w:val="19"/>
        </w:numPr>
        <w:contextualSpacing w:val="0"/>
      </w:pPr>
      <w:r>
        <w:t>Za prokázané porušení ustanovení v tomto článku má druhá smluvní strana právo požadovat náhradu takto vzniklé újmy.</w:t>
      </w:r>
    </w:p>
    <w:p w:rsidR="00B83F06" w:rsidRDefault="00B83F06" w:rsidP="00B83F06">
      <w:pPr>
        <w:pStyle w:val="Odstavecseseznamem"/>
        <w:numPr>
          <w:ilvl w:val="0"/>
          <w:numId w:val="19"/>
        </w:numPr>
        <w:contextualSpacing w:val="0"/>
      </w:pPr>
      <w:r>
        <w:t>V případě porušení povinností uložených smluvním stranám tímto článkem má druhá smluvní strana právo na smluvní pokutu ve výši 100.000 Kč za každý případ porušení.</w:t>
      </w:r>
    </w:p>
    <w:p w:rsidR="0084104A" w:rsidRDefault="0084104A" w:rsidP="00402529">
      <w:pPr>
        <w:pStyle w:val="Nadpis1"/>
      </w:pPr>
      <w:r>
        <w:t>Zveřejňování informací</w:t>
      </w:r>
    </w:p>
    <w:p w:rsidR="0084104A" w:rsidRDefault="00C13A6E" w:rsidP="00C13A6E">
      <w:pPr>
        <w:pStyle w:val="Odstavecseseznamem"/>
        <w:numPr>
          <w:ilvl w:val="0"/>
          <w:numId w:val="11"/>
        </w:numPr>
        <w:contextualSpacing w:val="0"/>
      </w:pPr>
      <w:r w:rsidRPr="00C13A6E">
        <w:t>Zhotovitel souhlasí se zveřejněním této Smlouvy, včetně příloh a případných dodatků ke Smlouvě se znečitelněním osobních údajů na profilu Objednatele a v registru smluv dle zákona č.</w:t>
      </w:r>
      <w:r w:rsidR="003A4CD2">
        <w:t> </w:t>
      </w:r>
      <w:r w:rsidRPr="00C13A6E">
        <w:t>340/2015 Sb., o zvláštních podmínkách účinnosti některých smluv, uveřejňování těchto smluv a o registru smluv (zákon o registru smluv), ve znění pozdějších předpisů. Uveřejnění v registru smluv zajistí Objednatel.</w:t>
      </w:r>
    </w:p>
    <w:p w:rsidR="0084104A" w:rsidRDefault="00C13A6E" w:rsidP="00C13A6E">
      <w:pPr>
        <w:pStyle w:val="Odstavecseseznamem"/>
        <w:numPr>
          <w:ilvl w:val="0"/>
          <w:numId w:val="11"/>
        </w:numPr>
        <w:contextualSpacing w:val="0"/>
      </w:pPr>
      <w:r w:rsidRPr="00C13A6E">
        <w:t>Zhotovitel bere na vědomí, že Objednatel může uveřejnit na profilu Objednatele výši skutečně uhrazené ceny za plnění Smlouvy.</w:t>
      </w:r>
    </w:p>
    <w:p w:rsidR="003B4833" w:rsidRDefault="003B4833" w:rsidP="003B4833">
      <w:pPr>
        <w:pStyle w:val="Nadpis1"/>
      </w:pPr>
      <w:r>
        <w:t>Závěrečná ustanovení</w:t>
      </w:r>
    </w:p>
    <w:p w:rsidR="009B5CA3" w:rsidRDefault="003E477A" w:rsidP="003E477A">
      <w:pPr>
        <w:pStyle w:val="Odstavecseseznamem"/>
        <w:numPr>
          <w:ilvl w:val="0"/>
          <w:numId w:val="22"/>
        </w:numPr>
        <w:contextualSpacing w:val="0"/>
      </w:pPr>
      <w:r w:rsidRPr="003E477A">
        <w:t>Smlouva nabývá platnosti dnem podpisu oběma Smluvními stranami a účinnosti dnem jejího uveřejnění v registru smluv.</w:t>
      </w:r>
    </w:p>
    <w:p w:rsidR="009B5CA3" w:rsidRDefault="003A4CD2" w:rsidP="003A4CD2">
      <w:pPr>
        <w:pStyle w:val="Odstavecseseznamem"/>
        <w:numPr>
          <w:ilvl w:val="0"/>
          <w:numId w:val="22"/>
        </w:numPr>
        <w:contextualSpacing w:val="0"/>
      </w:pPr>
      <w:r w:rsidRPr="003A4CD2">
        <w:t>Vztahy mezi Smluvními stranami touto Smlouv</w:t>
      </w:r>
      <w:r w:rsidR="003E477A">
        <w:t>ou</w:t>
      </w:r>
      <w:r w:rsidRPr="003A4CD2">
        <w:t xml:space="preserve"> neupravenými se řídí právním řádem České republiky, zejména pak </w:t>
      </w:r>
      <w:proofErr w:type="spellStart"/>
      <w:r w:rsidRPr="003A4CD2">
        <w:t>ust</w:t>
      </w:r>
      <w:proofErr w:type="spellEnd"/>
      <w:r w:rsidRPr="003A4CD2">
        <w:t xml:space="preserve">. </w:t>
      </w:r>
      <w:proofErr w:type="gramStart"/>
      <w:r w:rsidR="003E477A">
        <w:t>o</w:t>
      </w:r>
      <w:r w:rsidRPr="003A4CD2">
        <w:t>bčanského</w:t>
      </w:r>
      <w:proofErr w:type="gramEnd"/>
      <w:r w:rsidRPr="003A4CD2">
        <w:t xml:space="preserve"> zákoníku.</w:t>
      </w:r>
    </w:p>
    <w:p w:rsidR="009B5CA3" w:rsidRDefault="003A4CD2" w:rsidP="003A4CD2">
      <w:pPr>
        <w:pStyle w:val="Odstavecseseznamem"/>
        <w:numPr>
          <w:ilvl w:val="0"/>
          <w:numId w:val="22"/>
        </w:numPr>
        <w:contextualSpacing w:val="0"/>
      </w:pPr>
      <w:r w:rsidRPr="003A4CD2">
        <w:t xml:space="preserve">Pro rozhodování případných sporů, vzniklých ze závazkových vztahů založených touto </w:t>
      </w:r>
      <w:r w:rsidR="003E477A">
        <w:t>S</w:t>
      </w:r>
      <w:r w:rsidRPr="003A4CD2">
        <w:t>mlouvou, budou místně a věcně příslušné soudy České republiky.</w:t>
      </w:r>
    </w:p>
    <w:p w:rsidR="009B5CA3" w:rsidRDefault="003A4CD2" w:rsidP="003A4CD2">
      <w:pPr>
        <w:pStyle w:val="Odstavecseseznamem"/>
        <w:numPr>
          <w:ilvl w:val="0"/>
          <w:numId w:val="22"/>
        </w:numPr>
        <w:contextualSpacing w:val="0"/>
      </w:pPr>
      <w:r w:rsidRPr="003A4CD2">
        <w:t>Smluvní strany jsou povinny vzájemně se informovat o jakékoliv změně údajů v této Smlouvě uvedených. Ke změně bankovního spojení včetně čísla bankovního účtu Smluvních stran může dojít pouze písemným dodatkem ke Smlouvě.</w:t>
      </w:r>
    </w:p>
    <w:p w:rsidR="009B5CA3" w:rsidRDefault="003A4CD2" w:rsidP="003A4CD2">
      <w:pPr>
        <w:pStyle w:val="Odstavecseseznamem"/>
        <w:numPr>
          <w:ilvl w:val="0"/>
          <w:numId w:val="22"/>
        </w:numPr>
        <w:contextualSpacing w:val="0"/>
      </w:pPr>
      <w:r w:rsidRPr="003A4CD2">
        <w:t>Smlouvu lze měnit nebo doplňovat pouze písemnými dodatky číslovanými ve vzestupné řadě, odsouhlasenými oběma Smluvními stranami, není-li ve Smlouvě dohodnuto jinak.</w:t>
      </w:r>
    </w:p>
    <w:p w:rsidR="009B5CA3" w:rsidRDefault="003A4CD2" w:rsidP="003A4CD2">
      <w:pPr>
        <w:pStyle w:val="Odstavecseseznamem"/>
        <w:numPr>
          <w:ilvl w:val="0"/>
          <w:numId w:val="22"/>
        </w:numPr>
        <w:contextualSpacing w:val="0"/>
      </w:pPr>
      <w:r w:rsidRPr="003A4CD2">
        <w:t xml:space="preserve">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novým, které svým obsahem a smyslem nejlépe odpovídá obsahu a smyslu ustanovení původního, případně uzavřou v tomto smyslu </w:t>
      </w:r>
      <w:r w:rsidRPr="003A4CD2">
        <w:lastRenderedPageBreak/>
        <w:t>smlouvu novou. Do té doby se Smluvní strany zavazují řídit úpravou obecně závazných právních předpisů České republiky.</w:t>
      </w:r>
    </w:p>
    <w:p w:rsidR="009B5CA3" w:rsidRDefault="00356532" w:rsidP="00356532">
      <w:pPr>
        <w:pStyle w:val="Odstavecseseznamem"/>
        <w:numPr>
          <w:ilvl w:val="0"/>
          <w:numId w:val="22"/>
        </w:numPr>
        <w:contextualSpacing w:val="0"/>
      </w:pPr>
      <w:r w:rsidRPr="00356532">
        <w:t>Smluvní strany nejsou oprávněny převést nebo postoupit práva a povinnosti vyplývající ze Smlouvy na třetí osobu bez souhlasu druhé Smluvní strany.</w:t>
      </w:r>
    </w:p>
    <w:p w:rsidR="009B5CA3" w:rsidRDefault="00356532" w:rsidP="00356532">
      <w:pPr>
        <w:pStyle w:val="Odstavecseseznamem"/>
        <w:numPr>
          <w:ilvl w:val="0"/>
          <w:numId w:val="22"/>
        </w:numPr>
        <w:contextualSpacing w:val="0"/>
      </w:pPr>
      <w:r w:rsidRPr="00356532">
        <w:t>Smlouva je vyhotovena ve 2 stejnopisech s platností originálu, z nichž každá Smluvní strana obdrží jedno vyhotovení.</w:t>
      </w:r>
    </w:p>
    <w:p w:rsidR="009B5CA3" w:rsidRDefault="00356532" w:rsidP="00356532">
      <w:pPr>
        <w:pStyle w:val="Odstavecseseznamem"/>
        <w:numPr>
          <w:ilvl w:val="0"/>
          <w:numId w:val="22"/>
        </w:numPr>
        <w:contextualSpacing w:val="0"/>
      </w:pPr>
      <w:r w:rsidRPr="00356532">
        <w:t>Smluvní strany tímto prohlašují, že si Smlouvu před jejím podpisem přečetly, že ji uzavírají podle jejich pravé a svobodné vůle, určitě, vážně a srozumitelně, na důkaz toho připojují níže své podpisy.</w:t>
      </w:r>
    </w:p>
    <w:p w:rsidR="00356532" w:rsidRDefault="003B4833" w:rsidP="00C13A6E">
      <w:pPr>
        <w:pStyle w:val="Odstavecseseznamem"/>
        <w:numPr>
          <w:ilvl w:val="0"/>
          <w:numId w:val="22"/>
        </w:numPr>
        <w:ind w:left="357" w:hanging="357"/>
        <w:contextualSpacing w:val="0"/>
      </w:pPr>
      <w:r>
        <w:t xml:space="preserve">Nedílnou součástí Smlouvy jsou její přílohy: </w:t>
      </w:r>
    </w:p>
    <w:p w:rsidR="00356532" w:rsidRDefault="003B4833" w:rsidP="00356532">
      <w:pPr>
        <w:spacing w:after="0"/>
        <w:ind w:left="1843" w:hanging="1418"/>
      </w:pPr>
      <w:r>
        <w:t>Příloha č. 1,</w:t>
      </w:r>
      <w:r w:rsidR="00356532">
        <w:tab/>
      </w:r>
      <w:r w:rsidR="00674DCA" w:rsidRPr="00674DCA">
        <w:t xml:space="preserve">Technická specifikace a </w:t>
      </w:r>
      <w:r w:rsidR="00EC1B3F">
        <w:t>místa plnění</w:t>
      </w:r>
    </w:p>
    <w:p w:rsidR="003B4833" w:rsidRDefault="003B4833" w:rsidP="00674DCA">
      <w:pPr>
        <w:spacing w:after="0"/>
      </w:pPr>
    </w:p>
    <w:p w:rsidR="00356532" w:rsidRDefault="00356532" w:rsidP="00356532">
      <w:pPr>
        <w:spacing w:after="0"/>
      </w:pPr>
    </w:p>
    <w:p w:rsidR="00356532" w:rsidRDefault="00356532" w:rsidP="00356532"/>
    <w:p w:rsidR="000F7414" w:rsidRDefault="000F7414" w:rsidP="00356532"/>
    <w:p w:rsidR="00967B7C" w:rsidRDefault="00967B7C" w:rsidP="00356532"/>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6"/>
      </w:tblGrid>
      <w:tr w:rsidR="001874D9" w:rsidTr="00356532">
        <w:tc>
          <w:tcPr>
            <w:tcW w:w="4536" w:type="dxa"/>
          </w:tcPr>
          <w:p w:rsidR="00356532" w:rsidRDefault="00356532" w:rsidP="00356532">
            <w:proofErr w:type="gramStart"/>
            <w:r>
              <w:t>V ..........</w:t>
            </w:r>
            <w:r w:rsidR="00A3448C">
              <w:t>.......</w:t>
            </w:r>
            <w:r>
              <w:t>... dne</w:t>
            </w:r>
            <w:proofErr w:type="gramEnd"/>
            <w:r w:rsidR="00A3448C">
              <w:t xml:space="preserve"> ………..................</w:t>
            </w:r>
          </w:p>
          <w:p w:rsidR="00421F06" w:rsidRDefault="00421F06" w:rsidP="00356532"/>
          <w:p w:rsidR="00356532" w:rsidRDefault="00356532" w:rsidP="00356532">
            <w:r>
              <w:t>Zhotovitel:</w:t>
            </w:r>
          </w:p>
          <w:p w:rsidR="00356532" w:rsidRDefault="00421F06" w:rsidP="00356532">
            <w:r w:rsidRPr="005A4812">
              <w:rPr>
                <w:rFonts w:cstheme="minorHAnsi"/>
                <w:highlight w:val="yellow"/>
              </w:rPr>
              <w:tab/>
            </w:r>
          </w:p>
          <w:p w:rsidR="00356532" w:rsidRDefault="00356532" w:rsidP="00356532"/>
          <w:p w:rsidR="00356532" w:rsidRDefault="00356532" w:rsidP="00356532"/>
          <w:p w:rsidR="00356532" w:rsidRDefault="00356532" w:rsidP="00356532"/>
          <w:p w:rsidR="00356532" w:rsidRDefault="00356532" w:rsidP="00356532"/>
          <w:p w:rsidR="00356532" w:rsidRDefault="00356532" w:rsidP="00356532"/>
          <w:p w:rsidR="00356532" w:rsidRDefault="00356532" w:rsidP="00356532">
            <w:r>
              <w:t>…………………………………………………………</w:t>
            </w:r>
          </w:p>
          <w:p w:rsidR="00421F06" w:rsidRDefault="00356532" w:rsidP="00421F06">
            <w:r>
              <w:t xml:space="preserve">Jméno: </w:t>
            </w:r>
            <w:r w:rsidR="00421F06" w:rsidRPr="005A4812">
              <w:rPr>
                <w:rFonts w:cstheme="minorHAnsi"/>
                <w:highlight w:val="yellow"/>
              </w:rPr>
              <w:tab/>
            </w:r>
            <w:r w:rsidR="00421F06" w:rsidRPr="005A4812">
              <w:rPr>
                <w:rFonts w:cstheme="minorHAnsi"/>
                <w:highlight w:val="yellow"/>
              </w:rPr>
              <w:tab/>
            </w:r>
          </w:p>
          <w:p w:rsidR="00421F06" w:rsidRDefault="00356532" w:rsidP="00421F06">
            <w:r>
              <w:t>Funkce:</w:t>
            </w:r>
            <w:r w:rsidR="00421F06" w:rsidRPr="005A4812">
              <w:rPr>
                <w:rFonts w:cstheme="minorHAnsi"/>
                <w:highlight w:val="yellow"/>
              </w:rPr>
              <w:t xml:space="preserve"> </w:t>
            </w:r>
            <w:r w:rsidR="00421F06" w:rsidRPr="005A4812">
              <w:rPr>
                <w:rFonts w:cstheme="minorHAnsi"/>
                <w:highlight w:val="yellow"/>
              </w:rPr>
              <w:tab/>
            </w:r>
          </w:p>
          <w:p w:rsidR="001874D9" w:rsidRDefault="001874D9" w:rsidP="00356532"/>
        </w:tc>
        <w:tc>
          <w:tcPr>
            <w:tcW w:w="4526" w:type="dxa"/>
          </w:tcPr>
          <w:p w:rsidR="00356532" w:rsidRDefault="00356532" w:rsidP="00356532">
            <w:r>
              <w:t xml:space="preserve">V Brně dne </w:t>
            </w:r>
            <w:r w:rsidR="00A3448C">
              <w:t>……</w:t>
            </w:r>
            <w:proofErr w:type="gramStart"/>
            <w:r w:rsidR="00A3448C">
              <w:t>…</w:t>
            </w:r>
            <w:r>
              <w:t>..................</w:t>
            </w:r>
            <w:proofErr w:type="gramEnd"/>
          </w:p>
          <w:p w:rsidR="00421F06" w:rsidRDefault="00421F06" w:rsidP="00356532"/>
          <w:p w:rsidR="00356532" w:rsidRDefault="00356532" w:rsidP="00356532">
            <w:r>
              <w:t>Objednatel:</w:t>
            </w:r>
          </w:p>
          <w:p w:rsidR="00356532" w:rsidRDefault="00356532" w:rsidP="00356532">
            <w:r>
              <w:t>Česká republika – Generální finanční ředitelství</w:t>
            </w:r>
          </w:p>
          <w:p w:rsidR="00356532" w:rsidRDefault="00356532" w:rsidP="00356532"/>
          <w:p w:rsidR="00356532" w:rsidRDefault="00356532" w:rsidP="00356532"/>
          <w:p w:rsidR="00356532" w:rsidRDefault="00356532" w:rsidP="00356532"/>
          <w:p w:rsidR="00356532" w:rsidRDefault="00356532" w:rsidP="00356532"/>
          <w:p w:rsidR="00356532" w:rsidRDefault="00356532" w:rsidP="00356532"/>
          <w:p w:rsidR="00356532" w:rsidRDefault="00356532" w:rsidP="00356532">
            <w:r>
              <w:t>…………………………………………………………</w:t>
            </w:r>
          </w:p>
          <w:p w:rsidR="00356532" w:rsidRDefault="00356532" w:rsidP="00356532">
            <w:r>
              <w:t>Jméno: Ing. Roman Pauschek</w:t>
            </w:r>
          </w:p>
          <w:p w:rsidR="00356532" w:rsidRDefault="00356532" w:rsidP="00356532">
            <w:r>
              <w:t>Funkce: ředitel Odboru IT v Brně</w:t>
            </w:r>
          </w:p>
          <w:p w:rsidR="001874D9" w:rsidRDefault="001874D9" w:rsidP="001874D9"/>
        </w:tc>
      </w:tr>
    </w:tbl>
    <w:p w:rsidR="00E406BC" w:rsidRDefault="007B34AE" w:rsidP="00EE6285">
      <w:pPr>
        <w:pageBreakBefore/>
      </w:pPr>
      <w:r w:rsidRPr="003E0B14">
        <w:rPr>
          <w:b/>
        </w:rPr>
        <w:lastRenderedPageBreak/>
        <w:t>Příloha č. 1</w:t>
      </w:r>
      <w:r>
        <w:t xml:space="preserve">, </w:t>
      </w:r>
      <w:r w:rsidR="00EC1B3F" w:rsidRPr="00EC1B3F">
        <w:t xml:space="preserve">Technická specifikace a </w:t>
      </w:r>
      <w:r w:rsidR="00EC1B3F">
        <w:t>místa plnění</w:t>
      </w:r>
    </w:p>
    <w:p w:rsidR="002D55FB" w:rsidRDefault="002D55FB" w:rsidP="002D55FB">
      <w:r>
        <w:t xml:space="preserve">Docházkové terminály </w:t>
      </w:r>
      <w:r w:rsidRPr="007E6125">
        <w:t xml:space="preserve">s dotykovým barevným grafickým LCD displejem </w:t>
      </w:r>
      <w:r>
        <w:t xml:space="preserve">musí být kompatibilní se standardem </w:t>
      </w:r>
      <w:proofErr w:type="spellStart"/>
      <w:r>
        <w:t>Mifare</w:t>
      </w:r>
      <w:proofErr w:type="spellEnd"/>
      <w:r>
        <w:t>/</w:t>
      </w:r>
      <w:proofErr w:type="spellStart"/>
      <w:r>
        <w:t>Mifare</w:t>
      </w:r>
      <w:proofErr w:type="spellEnd"/>
      <w:r>
        <w:t>+/</w:t>
      </w:r>
      <w:r w:rsidRPr="00BA3814">
        <w:t xml:space="preserve"> </w:t>
      </w:r>
      <w:proofErr w:type="spellStart"/>
      <w:r w:rsidRPr="00BA3814">
        <w:t>Mifare</w:t>
      </w:r>
      <w:proofErr w:type="spellEnd"/>
      <w:r w:rsidRPr="00BA3814">
        <w:t xml:space="preserve"> </w:t>
      </w:r>
      <w:proofErr w:type="spellStart"/>
      <w:r w:rsidRPr="00BA3814">
        <w:t>DESfire</w:t>
      </w:r>
      <w:proofErr w:type="spellEnd"/>
      <w:r w:rsidRPr="00BA3814">
        <w:t xml:space="preserve"> ev2</w:t>
      </w:r>
      <w:r>
        <w:t xml:space="preserve">, pracovat v režimu </w:t>
      </w:r>
      <w:proofErr w:type="spellStart"/>
      <w:r>
        <w:t>Offline</w:t>
      </w:r>
      <w:proofErr w:type="spellEnd"/>
      <w:r>
        <w:t xml:space="preserve">/Online a podporovat technologii </w:t>
      </w:r>
      <w:proofErr w:type="spellStart"/>
      <w:r>
        <w:t>PoE</w:t>
      </w:r>
      <w:proofErr w:type="spellEnd"/>
      <w:r>
        <w:t xml:space="preserve"> (48V).</w:t>
      </w:r>
    </w:p>
    <w:p w:rsidR="002D55FB" w:rsidRDefault="002D55FB" w:rsidP="002D55FB">
      <w:r>
        <w:t xml:space="preserve">Stávající docházkový systém používaný na místech plnění: </w:t>
      </w:r>
      <w:proofErr w:type="spellStart"/>
      <w:r>
        <w:t>ANet</w:t>
      </w:r>
      <w:proofErr w:type="spellEnd"/>
      <w:r>
        <w:t xml:space="preserve"> </w:t>
      </w:r>
      <w:proofErr w:type="spellStart"/>
      <w:r>
        <w:t>Time</w:t>
      </w:r>
      <w:proofErr w:type="spellEnd"/>
      <w:r>
        <w:t xml:space="preserve"> 12 (</w:t>
      </w:r>
      <w:proofErr w:type="spellStart"/>
      <w:r>
        <w:t>Enterprise</w:t>
      </w:r>
      <w:proofErr w:type="spellEnd"/>
      <w:r>
        <w:t xml:space="preserve"> </w:t>
      </w:r>
      <w:proofErr w:type="spellStart"/>
      <w:r>
        <w:t>Edition</w:t>
      </w:r>
      <w:proofErr w:type="spellEnd"/>
      <w:r>
        <w:t>)</w:t>
      </w:r>
    </w:p>
    <w:p w:rsidR="002D55FB" w:rsidRDefault="002D55FB" w:rsidP="002D55FB"/>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rPr>
                <w:b/>
              </w:rPr>
            </w:pPr>
            <w:r>
              <w:rPr>
                <w:b/>
              </w:rPr>
              <w:t>FÚ pro Jihomoravský kraj</w:t>
            </w:r>
          </w:p>
          <w:p w:rsidR="002D55FB" w:rsidRDefault="002D55FB" w:rsidP="00A84B28">
            <w:r>
              <w:t>nám. Svobody 4, 602 00, BRNO</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rPr>
                <w:u w:val="single"/>
              </w:rPr>
            </w:pPr>
            <w:r>
              <w:rPr>
                <w:u w:val="single"/>
              </w:rPr>
              <w:t>Technická specifikace:</w:t>
            </w:r>
          </w:p>
          <w:p w:rsidR="002D55FB" w:rsidRDefault="002D55FB" w:rsidP="00A84B28">
            <w:r>
              <w:t>Dodávka, instalace a konfigurace docházkových terminálů včetně integrace do stávajícího docházkového systému.</w:t>
            </w:r>
          </w:p>
          <w:p w:rsidR="002D55FB" w:rsidRDefault="002D55FB" w:rsidP="00A84B28">
            <w:pPr>
              <w:tabs>
                <w:tab w:val="left" w:pos="7100"/>
              </w:tabs>
            </w:pPr>
            <w:r>
              <w:t>Docházkový terminál</w:t>
            </w:r>
            <w:r>
              <w:tab/>
              <w:t>4 ks</w:t>
            </w:r>
          </w:p>
          <w:p w:rsidR="002D55FB" w:rsidRDefault="002D55FB" w:rsidP="00A84B28"/>
          <w:p w:rsidR="002D55FB" w:rsidRDefault="002D55FB" w:rsidP="00A84B28">
            <w:r>
              <w:t xml:space="preserve">V místě plnění není pro dva terminály zajištěn 1x kabel UTP od datového rozvaděče do místa montáže každého terminálu, pro tyto terminály </w:t>
            </w:r>
            <w:r w:rsidRPr="009D5E41">
              <w:rPr>
                <w:u w:val="single"/>
              </w:rPr>
              <w:t>je nutná úprava stávající kabeláže</w:t>
            </w:r>
            <w:r>
              <w:t>.</w:t>
            </w:r>
          </w:p>
          <w:p w:rsidR="002D55FB" w:rsidRDefault="002D55FB" w:rsidP="00A84B28"/>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rPr>
                <w:u w:val="single"/>
              </w:rPr>
            </w:pPr>
            <w:r>
              <w:rPr>
                <w:u w:val="single"/>
              </w:rPr>
              <w:t>Kontaktní osoby v lokalitě:</w:t>
            </w:r>
          </w:p>
          <w:p w:rsidR="002D55FB" w:rsidRDefault="002D55FB" w:rsidP="00A84B28">
            <w:r>
              <w:t xml:space="preserve">Roman Kukleta, Tel.: 542 192 033, Mobil: </w:t>
            </w:r>
            <w:r w:rsidRPr="0083321B">
              <w:t>724 565 493</w:t>
            </w:r>
            <w:r>
              <w:t xml:space="preserve">, e-mail: </w:t>
            </w:r>
            <w:hyperlink r:id="rId7" w:history="1">
              <w:r>
                <w:rPr>
                  <w:rStyle w:val="Hypertextovodkaz"/>
                </w:rPr>
                <w:t>Roman.Kukleta@fs.mfcr.cz</w:t>
              </w:r>
            </w:hyperlink>
          </w:p>
          <w:p w:rsidR="002D55FB" w:rsidRDefault="002D55FB" w:rsidP="00A84B28"/>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t>ÚzP v Uherském Hradišti</w:t>
            </w:r>
          </w:p>
          <w:p w:rsidR="002D55FB" w:rsidRDefault="002D55FB" w:rsidP="00A84B28">
            <w:pPr>
              <w:keepNext/>
              <w:keepLines/>
            </w:pPr>
            <w:r w:rsidRPr="00CC67F6">
              <w:t>Otakarova 1073, 686</w:t>
            </w:r>
            <w:r>
              <w:t xml:space="preserve"> </w:t>
            </w:r>
            <w:r w:rsidRPr="00CC67F6">
              <w:t>01</w:t>
            </w:r>
            <w:r>
              <w:t>,</w:t>
            </w:r>
            <w:r w:rsidRPr="00CC67F6">
              <w:t xml:space="preserve"> UHERSKÉ HRADIŠTĚ</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docházkových terminálů včetně integrace do stávajícího docházkového systému.</w:t>
            </w:r>
          </w:p>
          <w:p w:rsidR="002D55FB" w:rsidRDefault="002D55FB" w:rsidP="00A84B28">
            <w:pPr>
              <w:keepNext/>
              <w:keepLines/>
              <w:tabs>
                <w:tab w:val="left" w:pos="7100"/>
              </w:tabs>
            </w:pPr>
            <w:r>
              <w:t>Docházkový terminál</w:t>
            </w:r>
            <w:r>
              <w:tab/>
              <w:t>2 ks</w:t>
            </w:r>
          </w:p>
          <w:p w:rsidR="002D55FB" w:rsidRDefault="002D55FB" w:rsidP="00A84B28">
            <w:pPr>
              <w:keepNext/>
              <w:keepLines/>
            </w:pPr>
          </w:p>
          <w:p w:rsidR="002D55FB" w:rsidRDefault="002D55FB" w:rsidP="00A84B28">
            <w:pPr>
              <w:keepNext/>
              <w:keepLines/>
            </w:pPr>
            <w:r>
              <w:t>V místě plnění je zajištěn 1x kabel UTP od datového rozvaděče do místa montáže každého terminálu.</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Tomáš Jagoš, Tel.: </w:t>
            </w:r>
            <w:r w:rsidRPr="00CC67F6">
              <w:t xml:space="preserve">572 532 </w:t>
            </w:r>
            <w:r>
              <w:t xml:space="preserve">307, Mobil: </w:t>
            </w:r>
            <w:r w:rsidRPr="00CC67F6">
              <w:t>606 180 947</w:t>
            </w:r>
            <w:r>
              <w:t xml:space="preserve">, e-mail: </w:t>
            </w:r>
            <w:hyperlink r:id="rId8" w:history="1">
              <w:r>
                <w:rPr>
                  <w:rStyle w:val="Hypertextovodkaz"/>
                </w:rPr>
                <w:t>Tomas.Jagos@fs.mfcr.cz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lastRenderedPageBreak/>
              <w:t>FÚ pro Kraj Vysočina</w:t>
            </w:r>
          </w:p>
          <w:p w:rsidR="002D55FB" w:rsidRDefault="002D55FB" w:rsidP="00A84B28">
            <w:pPr>
              <w:keepNext/>
              <w:keepLines/>
            </w:pPr>
            <w:r w:rsidRPr="0083321B">
              <w:t>Tolstého 2, 586</w:t>
            </w:r>
            <w:r>
              <w:t xml:space="preserve"> </w:t>
            </w:r>
            <w:r w:rsidRPr="0083321B">
              <w:t>01</w:t>
            </w:r>
            <w:r>
              <w:t>,</w:t>
            </w:r>
            <w:r w:rsidRPr="0083321B">
              <w:t xml:space="preserve"> JIHLAVA</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docházkových terminálů včetně integrace do stávajícího docházkového systému.</w:t>
            </w:r>
          </w:p>
          <w:p w:rsidR="002D55FB" w:rsidRDefault="002D55FB" w:rsidP="00A84B28">
            <w:pPr>
              <w:keepNext/>
              <w:keepLines/>
              <w:tabs>
                <w:tab w:val="left" w:pos="7100"/>
              </w:tabs>
            </w:pPr>
            <w:r>
              <w:t>Docházkový terminál</w:t>
            </w:r>
            <w:r>
              <w:tab/>
              <w:t>2 ks</w:t>
            </w:r>
          </w:p>
          <w:p w:rsidR="002D55FB" w:rsidRDefault="002D55FB" w:rsidP="00A84B28">
            <w:pPr>
              <w:keepNext/>
              <w:keepLines/>
            </w:pPr>
          </w:p>
          <w:p w:rsidR="002D55FB" w:rsidRDefault="002D55FB" w:rsidP="00A84B28">
            <w:pPr>
              <w:keepNext/>
              <w:keepLines/>
            </w:pPr>
            <w:r w:rsidRPr="009D5E41">
              <w:t xml:space="preserve">V místě plnění není zajištěn 1x kabel UTP od datového rozvaděče do místa montáže každého terminálu, </w:t>
            </w:r>
            <w:r w:rsidRPr="009D5E41">
              <w:rPr>
                <w:u w:val="single"/>
              </w:rPr>
              <w:t>je nutná úprava stávající kabeláže</w:t>
            </w:r>
            <w:r w:rsidRPr="009D5E41">
              <w:t>.</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Bc. Pavel </w:t>
            </w:r>
            <w:proofErr w:type="spellStart"/>
            <w:r>
              <w:t>Pišín</w:t>
            </w:r>
            <w:proofErr w:type="spellEnd"/>
            <w:r>
              <w:t xml:space="preserve">, Tel.: </w:t>
            </w:r>
            <w:r w:rsidRPr="00091404">
              <w:t xml:space="preserve">567 559 </w:t>
            </w:r>
            <w:r>
              <w:t xml:space="preserve">424, Mobil: </w:t>
            </w:r>
            <w:r w:rsidRPr="00091404">
              <w:t>723 879 703</w:t>
            </w:r>
            <w:r>
              <w:t xml:space="preserve">, e-mail: </w:t>
            </w:r>
            <w:hyperlink r:id="rId9" w:history="1">
              <w:r>
                <w:rPr>
                  <w:rStyle w:val="Hypertextovodkaz"/>
                </w:rPr>
                <w:t>Pavel.Pisin@fs.mfcr.cz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t>ÚzP Brno I</w:t>
            </w:r>
          </w:p>
          <w:p w:rsidR="002D55FB" w:rsidRDefault="002D55FB" w:rsidP="00A84B28">
            <w:pPr>
              <w:keepNext/>
              <w:keepLines/>
            </w:pPr>
            <w:r w:rsidRPr="00091404">
              <w:t>Příkop 25, 604</w:t>
            </w:r>
            <w:r>
              <w:t xml:space="preserve"> </w:t>
            </w:r>
            <w:r w:rsidRPr="00091404">
              <w:t>23</w:t>
            </w:r>
            <w:r>
              <w:t>,</w:t>
            </w:r>
            <w:r w:rsidRPr="00091404">
              <w:t xml:space="preserve"> BRNO</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docházkového terminálu včetně integrace do stávajícího docházkového systému.</w:t>
            </w:r>
          </w:p>
          <w:p w:rsidR="002D55FB" w:rsidRDefault="002D55FB" w:rsidP="00A84B28">
            <w:pPr>
              <w:keepNext/>
              <w:keepLines/>
              <w:tabs>
                <w:tab w:val="left" w:pos="7100"/>
              </w:tabs>
            </w:pPr>
            <w:r>
              <w:t>Docházkový terminál</w:t>
            </w:r>
            <w:r>
              <w:tab/>
              <w:t>3 ks</w:t>
            </w:r>
          </w:p>
          <w:p w:rsidR="002D55FB" w:rsidRDefault="002D55FB" w:rsidP="00A84B28">
            <w:pPr>
              <w:keepNext/>
              <w:keepLines/>
            </w:pPr>
          </w:p>
          <w:p w:rsidR="002D55FB" w:rsidRDefault="002D55FB" w:rsidP="00A84B28">
            <w:pPr>
              <w:keepNext/>
              <w:keepLines/>
            </w:pPr>
            <w:r>
              <w:t xml:space="preserve">V místě plnění není zajištěn 1x kabel UTP od datového rozvaděče do místa montáže každého terminálu, </w:t>
            </w:r>
            <w:r w:rsidRPr="009D5E41">
              <w:rPr>
                <w:u w:val="single"/>
              </w:rPr>
              <w:t>je nutná úprava stávající kabeláže</w:t>
            </w:r>
            <w:r>
              <w:t>.</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Ing. Jaromír Beneš, Tel.: </w:t>
            </w:r>
            <w:r w:rsidRPr="00ED79C0">
              <w:t xml:space="preserve">545 561 </w:t>
            </w:r>
            <w:r>
              <w:t xml:space="preserve">328, Mobil: </w:t>
            </w:r>
            <w:r w:rsidRPr="00ED79C0">
              <w:t>724 734 173</w:t>
            </w:r>
            <w:r>
              <w:t xml:space="preserve">, e-mail: </w:t>
            </w:r>
            <w:hyperlink r:id="rId10" w:history="1">
              <w:r>
                <w:rPr>
                  <w:rStyle w:val="Hypertextovodkaz"/>
                </w:rPr>
                <w:t>Jaromir.Benes@fs.mfcr.cz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t>ÚzP Brno-venkov</w:t>
            </w:r>
          </w:p>
          <w:p w:rsidR="002D55FB" w:rsidRDefault="002D55FB" w:rsidP="00A84B28">
            <w:pPr>
              <w:keepNext/>
              <w:keepLines/>
            </w:pPr>
            <w:r w:rsidRPr="00ED79C0">
              <w:t>Příkop 8, 604</w:t>
            </w:r>
            <w:r>
              <w:t xml:space="preserve"> </w:t>
            </w:r>
            <w:r w:rsidRPr="00ED79C0">
              <w:t>24</w:t>
            </w:r>
            <w:r>
              <w:t>,</w:t>
            </w:r>
            <w:r w:rsidRPr="00ED79C0">
              <w:t xml:space="preserve"> BRNO</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docházkového terminálu včetně integrace do stávajícího docházkového systému.</w:t>
            </w:r>
          </w:p>
          <w:p w:rsidR="002D55FB" w:rsidRDefault="002D55FB" w:rsidP="00A84B28">
            <w:pPr>
              <w:keepNext/>
              <w:keepLines/>
              <w:tabs>
                <w:tab w:val="left" w:pos="7100"/>
              </w:tabs>
            </w:pPr>
            <w:r>
              <w:t>Docházkový terminál</w:t>
            </w:r>
            <w:r>
              <w:tab/>
              <w:t>2 ks</w:t>
            </w:r>
          </w:p>
          <w:p w:rsidR="002D55FB" w:rsidRDefault="002D55FB" w:rsidP="00A84B28">
            <w:pPr>
              <w:keepNext/>
              <w:keepLines/>
            </w:pPr>
          </w:p>
          <w:p w:rsidR="002D55FB" w:rsidRDefault="002D55FB" w:rsidP="00A84B28">
            <w:pPr>
              <w:keepNext/>
              <w:keepLines/>
            </w:pPr>
            <w:r>
              <w:t>V místě plnění je zajištěn 1x kabel UTP od datového rozvaděče do místa montáže každého terminálu.</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Bc. Libor Tvrdík, Tel.: </w:t>
            </w:r>
            <w:r w:rsidRPr="00ED79C0">
              <w:t xml:space="preserve">545 125 </w:t>
            </w:r>
            <w:r>
              <w:t xml:space="preserve">471, Mobil: </w:t>
            </w:r>
            <w:r w:rsidRPr="00ED79C0">
              <w:t>723 200 546</w:t>
            </w:r>
            <w:r>
              <w:t xml:space="preserve">, e-mail: </w:t>
            </w:r>
            <w:hyperlink r:id="rId11" w:history="1">
              <w:r>
                <w:rPr>
                  <w:rStyle w:val="Hypertextovodkaz"/>
                </w:rPr>
                <w:t>Libor.Tvrdik@fs.mfcr.cz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lastRenderedPageBreak/>
              <w:t>ÚzP ve Znojmě</w:t>
            </w:r>
          </w:p>
          <w:p w:rsidR="002D55FB" w:rsidRDefault="002D55FB" w:rsidP="00A84B28">
            <w:pPr>
              <w:keepNext/>
              <w:keepLines/>
            </w:pPr>
            <w:r w:rsidRPr="00EC0512">
              <w:t>nám. Svobody 8, 669</w:t>
            </w:r>
            <w:r>
              <w:t xml:space="preserve"> </w:t>
            </w:r>
            <w:r w:rsidRPr="00EC0512">
              <w:t>01</w:t>
            </w:r>
            <w:r>
              <w:t>,</w:t>
            </w:r>
            <w:r w:rsidRPr="00EC0512">
              <w:t xml:space="preserve"> ZNOJMO</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docházkového terminálu včetně integrace do stávajícího docházkového systému.</w:t>
            </w:r>
          </w:p>
          <w:p w:rsidR="002D55FB" w:rsidRDefault="002D55FB" w:rsidP="00A84B28">
            <w:pPr>
              <w:keepNext/>
              <w:keepLines/>
              <w:tabs>
                <w:tab w:val="left" w:pos="7100"/>
              </w:tabs>
            </w:pPr>
            <w:r>
              <w:t>Docházkový terminál</w:t>
            </w:r>
            <w:r>
              <w:tab/>
              <w:t>2 ks</w:t>
            </w:r>
          </w:p>
          <w:p w:rsidR="002D55FB" w:rsidRDefault="002D55FB" w:rsidP="00A84B28">
            <w:pPr>
              <w:keepNext/>
              <w:keepLines/>
            </w:pPr>
          </w:p>
          <w:p w:rsidR="002D55FB" w:rsidRDefault="002D55FB" w:rsidP="00A84B28">
            <w:pPr>
              <w:keepNext/>
              <w:keepLines/>
            </w:pPr>
            <w:r>
              <w:t>V místě plnění je zajištěn 1x kabel UTP od datového rozvaděče do místa montáže každého terminálu.</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Ing. Jan Vařacha, Tel.: </w:t>
            </w:r>
            <w:r w:rsidRPr="00951349">
              <w:t xml:space="preserve">515 211 </w:t>
            </w:r>
            <w:r>
              <w:t xml:space="preserve">305, Mobil: </w:t>
            </w:r>
            <w:r w:rsidRPr="00951349">
              <w:t>606 180 942</w:t>
            </w:r>
            <w:r>
              <w:t xml:space="preserve">, e-mail: </w:t>
            </w:r>
            <w:hyperlink r:id="rId12" w:history="1">
              <w:r>
                <w:rPr>
                  <w:rStyle w:val="Hypertextovodkaz"/>
                </w:rPr>
                <w:t>Jan.Varacha@fs.mfcr.cz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t>ÚzP v Břeclavi</w:t>
            </w:r>
          </w:p>
          <w:p w:rsidR="002D55FB" w:rsidRDefault="002D55FB" w:rsidP="00A84B28">
            <w:pPr>
              <w:keepNext/>
              <w:keepLines/>
            </w:pPr>
            <w:r w:rsidRPr="00951349">
              <w:t>Sladová 1, 690</w:t>
            </w:r>
            <w:r>
              <w:t xml:space="preserve"> </w:t>
            </w:r>
            <w:r w:rsidRPr="00951349">
              <w:t>02</w:t>
            </w:r>
            <w:r>
              <w:t>,</w:t>
            </w:r>
            <w:r w:rsidRPr="00951349">
              <w:t xml:space="preserve"> BŘECLAV</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docházkového terminálu včetně integrace do stávajícího docházkového systému.</w:t>
            </w:r>
          </w:p>
          <w:p w:rsidR="002D55FB" w:rsidRDefault="002D55FB" w:rsidP="00A84B28">
            <w:pPr>
              <w:keepNext/>
              <w:keepLines/>
              <w:tabs>
                <w:tab w:val="left" w:pos="7100"/>
              </w:tabs>
            </w:pPr>
            <w:r>
              <w:t>Docházkový terminál</w:t>
            </w:r>
            <w:r>
              <w:tab/>
              <w:t>1 ks</w:t>
            </w:r>
          </w:p>
          <w:p w:rsidR="002D55FB" w:rsidRDefault="002D55FB" w:rsidP="00A84B28">
            <w:pPr>
              <w:keepNext/>
              <w:keepLines/>
            </w:pPr>
          </w:p>
          <w:p w:rsidR="002D55FB" w:rsidRDefault="002D55FB" w:rsidP="00A84B28">
            <w:pPr>
              <w:keepNext/>
              <w:keepLines/>
            </w:pPr>
            <w:r>
              <w:t>V místě plnění je zajištěn 1x kabel UTP od datového rozvaděče do místa montáže terminálu.</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Josef Kuba, Tel.: </w:t>
            </w:r>
            <w:r w:rsidRPr="00951349">
              <w:t xml:space="preserve">519 304 </w:t>
            </w:r>
            <w:r>
              <w:t xml:space="preserve">397, Mobil: </w:t>
            </w:r>
            <w:r w:rsidRPr="00951349">
              <w:t>602 708 791</w:t>
            </w:r>
            <w:r>
              <w:t xml:space="preserve">, e-mail: </w:t>
            </w:r>
            <w:hyperlink r:id="rId13" w:history="1">
              <w:r>
                <w:rPr>
                  <w:rStyle w:val="Hypertextovodkaz"/>
                </w:rPr>
                <w:t>Josef.Kuba@fs.mfcr.cz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t>ÚzP v Hodoníně</w:t>
            </w:r>
          </w:p>
          <w:p w:rsidR="002D55FB" w:rsidRDefault="002D55FB" w:rsidP="00A84B28">
            <w:pPr>
              <w:keepNext/>
              <w:keepLines/>
            </w:pPr>
            <w:r w:rsidRPr="00951349">
              <w:t>Dukelských hrdinů 3653/1, 695</w:t>
            </w:r>
            <w:r>
              <w:t xml:space="preserve"> </w:t>
            </w:r>
            <w:r w:rsidRPr="00951349">
              <w:t>51</w:t>
            </w:r>
            <w:r>
              <w:t>,</w:t>
            </w:r>
            <w:r w:rsidRPr="00951349">
              <w:t xml:space="preserve"> HODONÍN</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docházkového terminálu včetně integrace do stávajícího docházkového systému.</w:t>
            </w:r>
          </w:p>
          <w:p w:rsidR="002D55FB" w:rsidRDefault="002D55FB" w:rsidP="00A84B28">
            <w:pPr>
              <w:keepNext/>
              <w:keepLines/>
              <w:tabs>
                <w:tab w:val="left" w:pos="7100"/>
              </w:tabs>
            </w:pPr>
            <w:r>
              <w:t>Docházkový terminál</w:t>
            </w:r>
            <w:r>
              <w:tab/>
              <w:t>1 ks</w:t>
            </w:r>
          </w:p>
          <w:p w:rsidR="002D55FB" w:rsidRDefault="002D55FB" w:rsidP="00A84B28">
            <w:pPr>
              <w:keepNext/>
              <w:keepLines/>
            </w:pPr>
          </w:p>
          <w:p w:rsidR="002D55FB" w:rsidRDefault="002D55FB" w:rsidP="00A84B28">
            <w:pPr>
              <w:keepNext/>
              <w:keepLines/>
            </w:pPr>
            <w:r>
              <w:t>V místě plnění je zajištěn 1x kabel UTP od datového rozvaděče do místa montáže terminálu.</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Ing. Jaroslav Uhýrek, Tel.: </w:t>
            </w:r>
            <w:r w:rsidRPr="00AF3D12">
              <w:t>518 394 1</w:t>
            </w:r>
            <w:r>
              <w:t xml:space="preserve">25, Mobil: </w:t>
            </w:r>
            <w:r w:rsidRPr="00AF3D12">
              <w:t>723 505 232</w:t>
            </w:r>
            <w:r>
              <w:t xml:space="preserve">, e-mail: </w:t>
            </w:r>
            <w:hyperlink r:id="rId14" w:history="1">
              <w:r>
                <w:rPr>
                  <w:rStyle w:val="Hypertextovodkaz"/>
                </w:rPr>
                <w:t>Jaroslav.Uhyrek@fs.mfcr.cz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lastRenderedPageBreak/>
              <w:t>ÚzP v Pelhřimově</w:t>
            </w:r>
          </w:p>
          <w:p w:rsidR="002D55FB" w:rsidRDefault="002D55FB" w:rsidP="00A84B28">
            <w:pPr>
              <w:keepNext/>
              <w:keepLines/>
            </w:pPr>
            <w:r w:rsidRPr="00AF3D12">
              <w:t>Příkopy 1754, 393</w:t>
            </w:r>
            <w:r>
              <w:t xml:space="preserve"> </w:t>
            </w:r>
            <w:r w:rsidRPr="00AF3D12">
              <w:t>01</w:t>
            </w:r>
            <w:r>
              <w:t>,</w:t>
            </w:r>
            <w:r w:rsidRPr="00AF3D12">
              <w:t xml:space="preserve"> PELHŘIMOV</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docházkového terminálu včetně integrace do stávajícího docházkového systému.</w:t>
            </w:r>
          </w:p>
          <w:p w:rsidR="002D55FB" w:rsidRDefault="002D55FB" w:rsidP="00A84B28">
            <w:pPr>
              <w:keepNext/>
              <w:keepLines/>
              <w:tabs>
                <w:tab w:val="left" w:pos="7100"/>
              </w:tabs>
            </w:pPr>
            <w:r>
              <w:t>Docházkový terminál</w:t>
            </w:r>
            <w:r>
              <w:tab/>
              <w:t>2 ks</w:t>
            </w:r>
          </w:p>
          <w:p w:rsidR="002D55FB" w:rsidRDefault="002D55FB" w:rsidP="00A84B28">
            <w:pPr>
              <w:keepNext/>
              <w:keepLines/>
            </w:pPr>
          </w:p>
          <w:p w:rsidR="002D55FB" w:rsidRDefault="002D55FB" w:rsidP="00A84B28">
            <w:pPr>
              <w:keepNext/>
              <w:keepLines/>
            </w:pPr>
            <w:r>
              <w:t>V místě plnění je zajištěn 1x kabel UTP od datového rozvaděče do místa montáže každého terminálu.</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Ing. Aleš Zíka, Tel.: </w:t>
            </w:r>
            <w:r w:rsidRPr="00AF3D12">
              <w:t xml:space="preserve">565 356 </w:t>
            </w:r>
            <w:r>
              <w:t xml:space="preserve">349, Mobil: </w:t>
            </w:r>
            <w:r w:rsidRPr="00AF3D12">
              <w:t>723 723 477</w:t>
            </w:r>
            <w:r>
              <w:t xml:space="preserve">, e-mail: </w:t>
            </w:r>
            <w:hyperlink r:id="rId15" w:history="1">
              <w:r>
                <w:rPr>
                  <w:rStyle w:val="Hypertextovodkaz"/>
                </w:rPr>
                <w:t>Ales.Zika@fs.mfcr.cz</w:t>
              </w:r>
            </w:hyperlink>
          </w:p>
          <w:p w:rsidR="002D55FB" w:rsidRDefault="002D55FB" w:rsidP="00A84B28">
            <w:pPr>
              <w:keepNext/>
              <w:keepLines/>
            </w:pPr>
          </w:p>
        </w:tc>
      </w:tr>
    </w:tbl>
    <w:p w:rsidR="002D55FB" w:rsidRDefault="002D55FB" w:rsidP="002D55FB"/>
    <w:tbl>
      <w:tblPr>
        <w:tblStyle w:val="Mkatabulky"/>
        <w:tblW w:w="5000" w:type="pct"/>
        <w:tblLook w:val="04A0" w:firstRow="1" w:lastRow="0" w:firstColumn="1" w:lastColumn="0" w:noHBand="0" w:noVBand="1"/>
      </w:tblPr>
      <w:tblGrid>
        <w:gridCol w:w="9062"/>
      </w:tblGrid>
      <w:tr w:rsidR="002D55FB" w:rsidTr="00A84B2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55FB" w:rsidRDefault="002D55FB" w:rsidP="00A84B28">
            <w:pPr>
              <w:keepNext/>
              <w:keepLines/>
              <w:rPr>
                <w:b/>
              </w:rPr>
            </w:pPr>
            <w:r>
              <w:rPr>
                <w:b/>
              </w:rPr>
              <w:t>ÚzP ve Žďáru nad Sázavou</w:t>
            </w:r>
          </w:p>
          <w:p w:rsidR="002D55FB" w:rsidRDefault="002D55FB" w:rsidP="00A84B28">
            <w:pPr>
              <w:keepNext/>
              <w:keepLines/>
            </w:pPr>
            <w:r w:rsidRPr="00AF3D12">
              <w:t>Strojírenská 28, 591</w:t>
            </w:r>
            <w:r>
              <w:t xml:space="preserve"> </w:t>
            </w:r>
            <w:r w:rsidRPr="00AF3D12">
              <w:t>01</w:t>
            </w:r>
            <w:r>
              <w:t>,</w:t>
            </w:r>
            <w:r w:rsidRPr="00AF3D12">
              <w:t xml:space="preserve"> ŽĎÁR NAD SÁZAVOU</w:t>
            </w: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Technická specifikace:</w:t>
            </w:r>
          </w:p>
          <w:p w:rsidR="002D55FB" w:rsidRDefault="002D55FB" w:rsidP="00A84B28">
            <w:pPr>
              <w:keepNext/>
              <w:keepLines/>
            </w:pPr>
            <w:r>
              <w:t>Dodávka, instalace a konfigurace docházkového terminálu včetně integrace do stávajícího docházkového systému.</w:t>
            </w:r>
          </w:p>
          <w:p w:rsidR="002D55FB" w:rsidRDefault="002D55FB" w:rsidP="00A84B28">
            <w:pPr>
              <w:keepNext/>
              <w:keepLines/>
              <w:tabs>
                <w:tab w:val="left" w:pos="7100"/>
              </w:tabs>
            </w:pPr>
            <w:r>
              <w:t>Docházkový terminál</w:t>
            </w:r>
            <w:r>
              <w:tab/>
              <w:t>1 ks</w:t>
            </w:r>
          </w:p>
          <w:p w:rsidR="002D55FB" w:rsidRDefault="002D55FB" w:rsidP="00A84B28">
            <w:pPr>
              <w:keepNext/>
              <w:keepLines/>
            </w:pPr>
          </w:p>
          <w:p w:rsidR="002D55FB" w:rsidRDefault="002D55FB" w:rsidP="00A84B28">
            <w:pPr>
              <w:keepNext/>
              <w:keepLines/>
            </w:pPr>
            <w:r>
              <w:t>V místě plnění je zajištěn 1x kabel UTP od datového rozvaděče do místa montáže terminálu.</w:t>
            </w:r>
          </w:p>
          <w:p w:rsidR="002D55FB" w:rsidRDefault="002D55FB" w:rsidP="00A84B28">
            <w:pPr>
              <w:keepNext/>
              <w:keepLines/>
            </w:pPr>
          </w:p>
        </w:tc>
      </w:tr>
      <w:tr w:rsidR="002D55FB" w:rsidTr="00A84B28">
        <w:trPr>
          <w:trHeight w:val="624"/>
        </w:trPr>
        <w:tc>
          <w:tcPr>
            <w:tcW w:w="5000" w:type="pct"/>
            <w:tcBorders>
              <w:top w:val="single" w:sz="4" w:space="0" w:color="auto"/>
              <w:left w:val="single" w:sz="4" w:space="0" w:color="auto"/>
              <w:bottom w:val="single" w:sz="4" w:space="0" w:color="auto"/>
              <w:right w:val="single" w:sz="4" w:space="0" w:color="auto"/>
            </w:tcBorders>
            <w:vAlign w:val="center"/>
          </w:tcPr>
          <w:p w:rsidR="002D55FB" w:rsidRDefault="002D55FB" w:rsidP="00A84B28">
            <w:pPr>
              <w:keepNext/>
              <w:keepLines/>
              <w:rPr>
                <w:u w:val="single"/>
              </w:rPr>
            </w:pPr>
            <w:r>
              <w:rPr>
                <w:u w:val="single"/>
              </w:rPr>
              <w:t>Kontaktní osoby v lokalitě:</w:t>
            </w:r>
          </w:p>
          <w:p w:rsidR="002D55FB" w:rsidRDefault="002D55FB" w:rsidP="00A84B28">
            <w:pPr>
              <w:keepNext/>
              <w:keepLines/>
            </w:pPr>
            <w:r>
              <w:t xml:space="preserve">Ing. Martin Janeček, Tel.: </w:t>
            </w:r>
            <w:r w:rsidRPr="00AF3D12">
              <w:t>566 652 3</w:t>
            </w:r>
            <w:r>
              <w:t xml:space="preserve">26, Mobil: </w:t>
            </w:r>
            <w:r w:rsidRPr="00AF3D12">
              <w:t>724 565 517</w:t>
            </w:r>
            <w:r>
              <w:t xml:space="preserve">, e-mail: </w:t>
            </w:r>
            <w:hyperlink r:id="rId16" w:history="1">
              <w:r>
                <w:rPr>
                  <w:rStyle w:val="Hypertextovodkaz"/>
                </w:rPr>
                <w:t>Martin.Janecek2@fs.mfcr.cz</w:t>
              </w:r>
            </w:hyperlink>
          </w:p>
          <w:p w:rsidR="002D55FB" w:rsidRDefault="002D55FB" w:rsidP="00A84B28">
            <w:pPr>
              <w:keepNext/>
              <w:keepLines/>
            </w:pPr>
          </w:p>
        </w:tc>
      </w:tr>
    </w:tbl>
    <w:p w:rsidR="002D55FB" w:rsidRDefault="002D55FB" w:rsidP="002D55FB"/>
    <w:p w:rsidR="00AE00A0" w:rsidRDefault="00AE00A0"/>
    <w:sectPr w:rsidR="00AE0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7AD2"/>
    <w:multiLevelType w:val="multilevel"/>
    <w:tmpl w:val="148215FC"/>
    <w:lvl w:ilvl="0">
      <w:numFmt w:val="bullet"/>
      <w:lvlText w:val="-"/>
      <w:lvlJc w:val="left"/>
      <w:pPr>
        <w:ind w:left="720" w:hanging="360"/>
      </w:pPr>
      <w:rPr>
        <w:rFonts w:asciiTheme="minorHAnsi" w:eastAsiaTheme="minorHAnsi" w:hAnsiTheme="minorHAnsi" w:cstheme="minorBidi"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3C8341D"/>
    <w:multiLevelType w:val="hybridMultilevel"/>
    <w:tmpl w:val="E4E604A6"/>
    <w:lvl w:ilvl="0" w:tplc="9840662A">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5700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3E6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3866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970C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E2867"/>
    <w:multiLevelType w:val="hybridMultilevel"/>
    <w:tmpl w:val="84AAE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B610DC"/>
    <w:multiLevelType w:val="multilevel"/>
    <w:tmpl w:val="15687B72"/>
    <w:lvl w:ilvl="0">
      <w:start w:val="1"/>
      <w:numFmt w:val="upperRoman"/>
      <w:pStyle w:val="Nadpis1"/>
      <w:lvlText w:val="%1."/>
      <w:lvlJc w:val="left"/>
      <w:pPr>
        <w:ind w:left="360" w:hanging="360"/>
      </w:pPr>
      <w:rPr>
        <w:rFonts w:hint="default"/>
      </w:rPr>
    </w:lvl>
    <w:lvl w:ilvl="1">
      <w:start w:val="1"/>
      <w:numFmt w:val="decimal"/>
      <w:pStyle w:val="Nadpis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DA27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373B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ED1ED4"/>
    <w:multiLevelType w:val="multilevel"/>
    <w:tmpl w:val="A0C2B24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3072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E1B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B45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DB13C3"/>
    <w:multiLevelType w:val="hybridMultilevel"/>
    <w:tmpl w:val="668A41C0"/>
    <w:lvl w:ilvl="0" w:tplc="D0DE6216">
      <w:numFmt w:val="bullet"/>
      <w:lvlText w:val="-"/>
      <w:lvlJc w:val="left"/>
      <w:pPr>
        <w:ind w:left="360" w:firstLine="0"/>
      </w:pPr>
      <w:rPr>
        <w:rFonts w:asciiTheme="minorHAnsi" w:eastAsiaTheme="minorHAnsi" w:hAnsiTheme="minorHAns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E505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306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A460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240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6D17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5D1A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14"/>
  </w:num>
  <w:num w:numId="4">
    <w:abstractNumId w:val="6"/>
  </w:num>
  <w:num w:numId="5">
    <w:abstractNumId w:val="12"/>
  </w:num>
  <w:num w:numId="6">
    <w:abstractNumId w:val="4"/>
  </w:num>
  <w:num w:numId="7">
    <w:abstractNumId w:val="16"/>
  </w:num>
  <w:num w:numId="8">
    <w:abstractNumId w:val="20"/>
  </w:num>
  <w:num w:numId="9">
    <w:abstractNumId w:val="3"/>
  </w:num>
  <w:num w:numId="10">
    <w:abstractNumId w:val="11"/>
  </w:num>
  <w:num w:numId="11">
    <w:abstractNumId w:val="8"/>
  </w:num>
  <w:num w:numId="12">
    <w:abstractNumId w:val="19"/>
  </w:num>
  <w:num w:numId="13">
    <w:abstractNumId w:val="18"/>
  </w:num>
  <w:num w:numId="14">
    <w:abstractNumId w:val="5"/>
  </w:num>
  <w:num w:numId="15">
    <w:abstractNumId w:val="7"/>
  </w:num>
  <w:num w:numId="16">
    <w:abstractNumId w:val="15"/>
  </w:num>
  <w:num w:numId="17">
    <w:abstractNumId w:val="10"/>
  </w:num>
  <w:num w:numId="18">
    <w:abstractNumId w:val="0"/>
  </w:num>
  <w:num w:numId="19">
    <w:abstractNumId w:val="17"/>
  </w:num>
  <w:num w:numId="20">
    <w:abstractNumId w:val="7"/>
  </w:num>
  <w:num w:numId="21">
    <w:abstractNumId w:val="9"/>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33"/>
    <w:rsid w:val="00015963"/>
    <w:rsid w:val="000631FD"/>
    <w:rsid w:val="000668D9"/>
    <w:rsid w:val="0007281E"/>
    <w:rsid w:val="000728AB"/>
    <w:rsid w:val="00091404"/>
    <w:rsid w:val="00097E73"/>
    <w:rsid w:val="000A6C79"/>
    <w:rsid w:val="000C1507"/>
    <w:rsid w:val="000F04A2"/>
    <w:rsid w:val="000F7414"/>
    <w:rsid w:val="0012291E"/>
    <w:rsid w:val="0012769F"/>
    <w:rsid w:val="00152F5C"/>
    <w:rsid w:val="001567BF"/>
    <w:rsid w:val="00174E89"/>
    <w:rsid w:val="001874D9"/>
    <w:rsid w:val="0018767B"/>
    <w:rsid w:val="00194391"/>
    <w:rsid w:val="001A7902"/>
    <w:rsid w:val="001A7D97"/>
    <w:rsid w:val="001C4A64"/>
    <w:rsid w:val="001E6F4A"/>
    <w:rsid w:val="0020734C"/>
    <w:rsid w:val="00216AAC"/>
    <w:rsid w:val="00220F18"/>
    <w:rsid w:val="00223366"/>
    <w:rsid w:val="00235EC5"/>
    <w:rsid w:val="002553DB"/>
    <w:rsid w:val="0026748E"/>
    <w:rsid w:val="00281727"/>
    <w:rsid w:val="002A611A"/>
    <w:rsid w:val="002B408F"/>
    <w:rsid w:val="002B7231"/>
    <w:rsid w:val="002C2339"/>
    <w:rsid w:val="002D55FB"/>
    <w:rsid w:val="00345BB1"/>
    <w:rsid w:val="00355278"/>
    <w:rsid w:val="00356532"/>
    <w:rsid w:val="00370999"/>
    <w:rsid w:val="00392EE1"/>
    <w:rsid w:val="00397D56"/>
    <w:rsid w:val="003A28B3"/>
    <w:rsid w:val="003A4CD2"/>
    <w:rsid w:val="003A7F85"/>
    <w:rsid w:val="003B4833"/>
    <w:rsid w:val="003C6E6D"/>
    <w:rsid w:val="003D02E6"/>
    <w:rsid w:val="003E0B14"/>
    <w:rsid w:val="003E19C9"/>
    <w:rsid w:val="003E477A"/>
    <w:rsid w:val="00402529"/>
    <w:rsid w:val="00410CFB"/>
    <w:rsid w:val="00417AFB"/>
    <w:rsid w:val="00421F06"/>
    <w:rsid w:val="00451509"/>
    <w:rsid w:val="0046058D"/>
    <w:rsid w:val="00461E4F"/>
    <w:rsid w:val="00471CE6"/>
    <w:rsid w:val="0048240B"/>
    <w:rsid w:val="00490B33"/>
    <w:rsid w:val="004B160C"/>
    <w:rsid w:val="004C53A0"/>
    <w:rsid w:val="004F3362"/>
    <w:rsid w:val="005238F1"/>
    <w:rsid w:val="00542320"/>
    <w:rsid w:val="00542DC8"/>
    <w:rsid w:val="00571EA1"/>
    <w:rsid w:val="005A4812"/>
    <w:rsid w:val="005D15E6"/>
    <w:rsid w:val="00612B5D"/>
    <w:rsid w:val="00635D4E"/>
    <w:rsid w:val="00637E40"/>
    <w:rsid w:val="006511EE"/>
    <w:rsid w:val="0066274B"/>
    <w:rsid w:val="00671FDC"/>
    <w:rsid w:val="00674DCA"/>
    <w:rsid w:val="00685F5F"/>
    <w:rsid w:val="006A2233"/>
    <w:rsid w:val="006C5251"/>
    <w:rsid w:val="00710D53"/>
    <w:rsid w:val="0073782A"/>
    <w:rsid w:val="00737BE5"/>
    <w:rsid w:val="00746818"/>
    <w:rsid w:val="007608F0"/>
    <w:rsid w:val="00776877"/>
    <w:rsid w:val="00785133"/>
    <w:rsid w:val="007862E3"/>
    <w:rsid w:val="007B1381"/>
    <w:rsid w:val="007B34AE"/>
    <w:rsid w:val="007B765B"/>
    <w:rsid w:val="007D3BAE"/>
    <w:rsid w:val="0082266F"/>
    <w:rsid w:val="0083321B"/>
    <w:rsid w:val="0084104A"/>
    <w:rsid w:val="008474BD"/>
    <w:rsid w:val="00852AA3"/>
    <w:rsid w:val="00863111"/>
    <w:rsid w:val="00895C18"/>
    <w:rsid w:val="008971D4"/>
    <w:rsid w:val="008D6026"/>
    <w:rsid w:val="00921B77"/>
    <w:rsid w:val="00951349"/>
    <w:rsid w:val="00967B7C"/>
    <w:rsid w:val="00982844"/>
    <w:rsid w:val="00986E1B"/>
    <w:rsid w:val="009B5CA3"/>
    <w:rsid w:val="009D5E41"/>
    <w:rsid w:val="00A0368C"/>
    <w:rsid w:val="00A05F40"/>
    <w:rsid w:val="00A12270"/>
    <w:rsid w:val="00A165F9"/>
    <w:rsid w:val="00A3448C"/>
    <w:rsid w:val="00A7632A"/>
    <w:rsid w:val="00A84AD5"/>
    <w:rsid w:val="00AA6646"/>
    <w:rsid w:val="00AB37AD"/>
    <w:rsid w:val="00AD15A0"/>
    <w:rsid w:val="00AE00A0"/>
    <w:rsid w:val="00AF3D12"/>
    <w:rsid w:val="00B10965"/>
    <w:rsid w:val="00B27673"/>
    <w:rsid w:val="00B4296F"/>
    <w:rsid w:val="00B453D3"/>
    <w:rsid w:val="00B46733"/>
    <w:rsid w:val="00B51648"/>
    <w:rsid w:val="00B83F06"/>
    <w:rsid w:val="00B96596"/>
    <w:rsid w:val="00BA3814"/>
    <w:rsid w:val="00C13A6E"/>
    <w:rsid w:val="00C21C77"/>
    <w:rsid w:val="00C23FE5"/>
    <w:rsid w:val="00C323EC"/>
    <w:rsid w:val="00C42772"/>
    <w:rsid w:val="00C72FD8"/>
    <w:rsid w:val="00CA262B"/>
    <w:rsid w:val="00CA772A"/>
    <w:rsid w:val="00CB206C"/>
    <w:rsid w:val="00CF5B3D"/>
    <w:rsid w:val="00CF7063"/>
    <w:rsid w:val="00D32A01"/>
    <w:rsid w:val="00D374AA"/>
    <w:rsid w:val="00D93357"/>
    <w:rsid w:val="00D94181"/>
    <w:rsid w:val="00D944F1"/>
    <w:rsid w:val="00D95573"/>
    <w:rsid w:val="00DD5295"/>
    <w:rsid w:val="00DD7A40"/>
    <w:rsid w:val="00DE70D5"/>
    <w:rsid w:val="00DF229F"/>
    <w:rsid w:val="00E0215F"/>
    <w:rsid w:val="00E039EE"/>
    <w:rsid w:val="00E406BC"/>
    <w:rsid w:val="00E4457D"/>
    <w:rsid w:val="00E45A28"/>
    <w:rsid w:val="00E50746"/>
    <w:rsid w:val="00EB79B6"/>
    <w:rsid w:val="00EC0512"/>
    <w:rsid w:val="00EC1B3F"/>
    <w:rsid w:val="00EC1E10"/>
    <w:rsid w:val="00ED79C0"/>
    <w:rsid w:val="00EE6285"/>
    <w:rsid w:val="00EF3529"/>
    <w:rsid w:val="00F25EEA"/>
    <w:rsid w:val="00F441E2"/>
    <w:rsid w:val="00F82B96"/>
    <w:rsid w:val="00F91C0F"/>
    <w:rsid w:val="00FE2B54"/>
    <w:rsid w:val="00FE3B49"/>
    <w:rsid w:val="00FE66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23292-F985-4DA2-9F9F-B580DA6A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748E"/>
  </w:style>
  <w:style w:type="paragraph" w:styleId="Nadpis1">
    <w:name w:val="heading 1"/>
    <w:basedOn w:val="Normln"/>
    <w:next w:val="Normln"/>
    <w:link w:val="Nadpis1Char"/>
    <w:uiPriority w:val="9"/>
    <w:qFormat/>
    <w:rsid w:val="0026748E"/>
    <w:pPr>
      <w:keepNext/>
      <w:keepLines/>
      <w:numPr>
        <w:numId w:val="1"/>
      </w:numPr>
      <w:spacing w:before="240" w:after="240"/>
      <w:jc w:val="center"/>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748E"/>
    <w:pPr>
      <w:keepNext/>
      <w:keepLines/>
      <w:numPr>
        <w:ilvl w:val="1"/>
        <w:numId w:val="1"/>
      </w:numPr>
      <w:spacing w:before="40" w:after="0"/>
      <w:ind w:left="357" w:hanging="357"/>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748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748E"/>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26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B4833"/>
    <w:pPr>
      <w:ind w:left="720"/>
      <w:contextualSpacing/>
    </w:pPr>
  </w:style>
  <w:style w:type="character" w:styleId="Hypertextovodkaz">
    <w:name w:val="Hyperlink"/>
    <w:basedOn w:val="Standardnpsmoodstavce"/>
    <w:uiPriority w:val="99"/>
    <w:unhideWhenUsed/>
    <w:rsid w:val="00B45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0741">
      <w:bodyDiv w:val="1"/>
      <w:marLeft w:val="0"/>
      <w:marRight w:val="0"/>
      <w:marTop w:val="0"/>
      <w:marBottom w:val="0"/>
      <w:divBdr>
        <w:top w:val="none" w:sz="0" w:space="0" w:color="auto"/>
        <w:left w:val="none" w:sz="0" w:space="0" w:color="auto"/>
        <w:bottom w:val="none" w:sz="0" w:space="0" w:color="auto"/>
        <w:right w:val="none" w:sz="0" w:space="0" w:color="auto"/>
      </w:divBdr>
    </w:div>
    <w:div w:id="1386828420">
      <w:bodyDiv w:val="1"/>
      <w:marLeft w:val="0"/>
      <w:marRight w:val="0"/>
      <w:marTop w:val="0"/>
      <w:marBottom w:val="0"/>
      <w:divBdr>
        <w:top w:val="none" w:sz="0" w:space="0" w:color="auto"/>
        <w:left w:val="none" w:sz="0" w:space="0" w:color="auto"/>
        <w:bottom w:val="none" w:sz="0" w:space="0" w:color="auto"/>
        <w:right w:val="none" w:sz="0" w:space="0" w:color="auto"/>
      </w:divBdr>
    </w:div>
    <w:div w:id="20788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Jagos@fs.mfcr.cz" TargetMode="External"/><Relationship Id="rId13" Type="http://schemas.openxmlformats.org/officeDocument/2006/relationships/hyperlink" Target="mailto:Josef.Kuba@fs.mfcr.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man.Kukleta@fs.mfcr.cz" TargetMode="External"/><Relationship Id="rId12" Type="http://schemas.openxmlformats.org/officeDocument/2006/relationships/hyperlink" Target="mailto:Jan.Varacha@fs.m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tin.Janecek2@fs.mfcr.cz" TargetMode="External"/><Relationship Id="rId1" Type="http://schemas.openxmlformats.org/officeDocument/2006/relationships/customXml" Target="../customXml/item1.xml"/><Relationship Id="rId6" Type="http://schemas.openxmlformats.org/officeDocument/2006/relationships/hyperlink" Target="faktura7030@fs.mfcr.cz" TargetMode="External"/><Relationship Id="rId11" Type="http://schemas.openxmlformats.org/officeDocument/2006/relationships/hyperlink" Target="mailto:Libor.Tvrdik@fs.mfcr.cz" TargetMode="External"/><Relationship Id="rId5" Type="http://schemas.openxmlformats.org/officeDocument/2006/relationships/webSettings" Target="webSettings.xml"/><Relationship Id="rId15" Type="http://schemas.openxmlformats.org/officeDocument/2006/relationships/hyperlink" Target="mailto:Ales.Zika@fs.mfcr.cz" TargetMode="External"/><Relationship Id="rId10" Type="http://schemas.openxmlformats.org/officeDocument/2006/relationships/hyperlink" Target="mailto:Jaromir.Benes@fs.mfcr.cz" TargetMode="External"/><Relationship Id="rId4" Type="http://schemas.openxmlformats.org/officeDocument/2006/relationships/settings" Target="settings.xml"/><Relationship Id="rId9" Type="http://schemas.openxmlformats.org/officeDocument/2006/relationships/hyperlink" Target="mailto:Pavel.Pisin@fs.mfcr.cz" TargetMode="External"/><Relationship Id="rId14" Type="http://schemas.openxmlformats.org/officeDocument/2006/relationships/hyperlink" Target="mailto:Jaroslav.Uhyrek@fs.mf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5BD6-F7B6-4725-B8E3-7C033DC5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12</Pages>
  <Words>3561</Words>
  <Characters>21015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24527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Ondroušek Pavel Ing. (GFŘ)</dc:creator>
  <cp:keywords/>
  <dc:description/>
  <cp:lastModifiedBy>Ondroušek Pavel Ing. (GFŘ)</cp:lastModifiedBy>
  <cp:revision>100</cp:revision>
  <dcterms:created xsi:type="dcterms:W3CDTF">2018-04-10T07:49:00Z</dcterms:created>
  <dcterms:modified xsi:type="dcterms:W3CDTF">2019-10-03T05:17:00Z</dcterms:modified>
</cp:coreProperties>
</file>